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CA6EE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ind w:left="0"/>
        <w:textAlignment w:val="baseline"/>
        <w:rPr>
          <w:rFonts w:ascii="新宋体" w:hAnsi="新宋体" w:eastAsia="新宋体"/>
          <w:sz w:val="31"/>
          <w:szCs w:val="31"/>
        </w:rPr>
      </w:pPr>
      <w:bookmarkStart w:id="0" w:name="_GoBack"/>
      <w:bookmarkEnd w:id="0"/>
      <w:r>
        <w:rPr>
          <w:rFonts w:hint="eastAsia" w:ascii="新宋体" w:hAnsi="新宋体" w:eastAsia="新宋体"/>
          <w:spacing w:val="-17"/>
          <w:sz w:val="31"/>
          <w:szCs w:val="31"/>
        </w:rPr>
        <w:t>附</w:t>
      </w:r>
      <w:r>
        <w:rPr>
          <w:rFonts w:hint="eastAsia" w:ascii="新宋体" w:hAnsi="新宋体" w:eastAsia="新宋体"/>
          <w:spacing w:val="-14"/>
          <w:sz w:val="31"/>
          <w:szCs w:val="31"/>
        </w:rPr>
        <w:t>件 1</w:t>
      </w:r>
    </w:p>
    <w:p w14:paraId="6A8E7427">
      <w:pPr>
        <w:spacing w:line="283" w:lineRule="auto"/>
        <w:rPr>
          <w:rFonts w:hint="eastAsia" w:ascii="微软雅黑" w:hAnsi="微软雅黑" w:eastAsia="微软雅黑"/>
          <w:spacing w:val="8"/>
          <w:sz w:val="43"/>
          <w:szCs w:val="43"/>
        </w:rPr>
      </w:pPr>
      <w:r>
        <w:t xml:space="preserve"> </w:t>
      </w:r>
      <w:r>
        <w:rPr>
          <w:rFonts w:hint="eastAsia"/>
        </w:rPr>
        <w:t xml:space="preserve">            </w:t>
      </w:r>
    </w:p>
    <w:p w14:paraId="6D2016B5">
      <w:pPr>
        <w:spacing w:before="185"/>
        <w:ind w:left="2287" w:right="177" w:hanging="2190"/>
        <w:jc w:val="center"/>
        <w:rPr>
          <w:rFonts w:ascii="微软雅黑" w:hAnsi="微软雅黑" w:eastAsia="微软雅黑"/>
          <w:sz w:val="43"/>
          <w:szCs w:val="43"/>
        </w:rPr>
      </w:pPr>
      <w:r>
        <w:rPr>
          <w:rFonts w:hint="eastAsia" w:ascii="微软雅黑" w:hAnsi="微软雅黑" w:eastAsia="微软雅黑"/>
          <w:spacing w:val="8"/>
          <w:sz w:val="43"/>
          <w:szCs w:val="43"/>
        </w:rPr>
        <w:t>艺术表演节</w:t>
      </w:r>
      <w:r>
        <w:rPr>
          <w:rFonts w:hint="eastAsia" w:ascii="微软雅黑" w:hAnsi="微软雅黑" w:eastAsia="微软雅黑"/>
          <w:spacing w:val="6"/>
          <w:sz w:val="43"/>
          <w:szCs w:val="43"/>
        </w:rPr>
        <w:t>目</w:t>
      </w:r>
      <w:r>
        <w:rPr>
          <w:rFonts w:hint="eastAsia" w:ascii="微软雅黑" w:hAnsi="微软雅黑" w:eastAsia="微软雅黑"/>
          <w:spacing w:val="7"/>
          <w:sz w:val="43"/>
          <w:szCs w:val="43"/>
        </w:rPr>
        <w:t>和艺术作品的相关要</w:t>
      </w:r>
      <w:r>
        <w:rPr>
          <w:rFonts w:hint="eastAsia" w:ascii="微软雅黑" w:hAnsi="微软雅黑" w:eastAsia="微软雅黑"/>
          <w:spacing w:val="5"/>
          <w:sz w:val="43"/>
          <w:szCs w:val="43"/>
        </w:rPr>
        <w:t>求</w:t>
      </w:r>
    </w:p>
    <w:p w14:paraId="4939B557">
      <w:pPr>
        <w:spacing w:line="420" w:lineRule="auto"/>
        <w:rPr>
          <w:rFonts w:hint="eastAsia"/>
        </w:rPr>
      </w:pPr>
      <w:r>
        <w:t xml:space="preserve"> </w:t>
      </w:r>
    </w:p>
    <w:p w14:paraId="61339EB0">
      <w:pPr>
        <w:spacing w:before="101"/>
        <w:ind w:left="623"/>
        <w:rPr>
          <w:rFonts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-10"/>
          <w:sz w:val="31"/>
          <w:szCs w:val="31"/>
        </w:rPr>
        <w:t>一</w:t>
      </w:r>
      <w:r>
        <w:rPr>
          <w:rFonts w:hint="eastAsia" w:ascii="新宋体" w:hAnsi="新宋体" w:eastAsia="新宋体"/>
          <w:spacing w:val="-6"/>
          <w:sz w:val="31"/>
          <w:szCs w:val="31"/>
        </w:rPr>
        <w:t>、艺术表演节目的要求</w:t>
      </w:r>
    </w:p>
    <w:p w14:paraId="0047BAB9">
      <w:pPr>
        <w:spacing w:before="209" w:line="350" w:lineRule="auto"/>
        <w:ind w:left="5" w:right="112" w:firstLine="63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6"/>
          <w:sz w:val="31"/>
          <w:szCs w:val="31"/>
        </w:rPr>
        <w:t>艺</w:t>
      </w:r>
      <w:r>
        <w:rPr>
          <w:rFonts w:hint="eastAsia" w:ascii="仿宋" w:hAnsi="仿宋" w:eastAsia="仿宋"/>
          <w:spacing w:val="15"/>
          <w:sz w:val="31"/>
          <w:szCs w:val="31"/>
        </w:rPr>
        <w:t>术</w:t>
      </w:r>
      <w:r>
        <w:rPr>
          <w:rFonts w:hint="eastAsia" w:ascii="仿宋" w:hAnsi="仿宋" w:eastAsia="仿宋"/>
          <w:spacing w:val="8"/>
          <w:sz w:val="31"/>
          <w:szCs w:val="31"/>
        </w:rPr>
        <w:t>表演节目分为集体项目和个人项目，包括声乐、器乐、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32"/>
          <w:sz w:val="31"/>
          <w:szCs w:val="31"/>
        </w:rPr>
        <w:t>舞</w:t>
      </w:r>
      <w:r>
        <w:rPr>
          <w:rFonts w:hint="eastAsia" w:ascii="仿宋" w:hAnsi="仿宋" w:eastAsia="仿宋"/>
          <w:spacing w:val="22"/>
          <w:sz w:val="31"/>
          <w:szCs w:val="31"/>
        </w:rPr>
        <w:t>蹈、戏剧(戏曲)、朗诵五种类别。</w:t>
      </w:r>
    </w:p>
    <w:p w14:paraId="6F467585">
      <w:pPr>
        <w:ind w:left="651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23"/>
          <w:sz w:val="31"/>
          <w:szCs w:val="31"/>
        </w:rPr>
        <w:t>(一) 集体项</w:t>
      </w:r>
      <w:r>
        <w:rPr>
          <w:rFonts w:hint="eastAsia" w:ascii="楷体" w:hAnsi="楷体" w:eastAsia="楷体"/>
          <w:spacing w:val="21"/>
          <w:sz w:val="31"/>
          <w:szCs w:val="31"/>
        </w:rPr>
        <w:t>目</w:t>
      </w:r>
    </w:p>
    <w:p w14:paraId="433CD5D5">
      <w:pPr>
        <w:spacing w:before="216"/>
        <w:ind w:left="64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3"/>
          <w:sz w:val="31"/>
          <w:szCs w:val="31"/>
        </w:rPr>
        <w:t>1</w:t>
      </w:r>
      <w:r>
        <w:rPr>
          <w:rFonts w:hint="eastAsia" w:ascii="仿宋" w:hAnsi="仿宋" w:eastAsia="仿宋"/>
          <w:spacing w:val="-2"/>
          <w:sz w:val="31"/>
          <w:szCs w:val="31"/>
        </w:rPr>
        <w:t>.声乐</w:t>
      </w:r>
    </w:p>
    <w:p w14:paraId="430E8498">
      <w:pPr>
        <w:spacing w:before="187" w:line="350" w:lineRule="auto"/>
        <w:ind w:left="1" w:right="87" w:firstLine="64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30"/>
          <w:sz w:val="31"/>
          <w:szCs w:val="31"/>
        </w:rPr>
        <w:t>合</w:t>
      </w:r>
      <w:r>
        <w:rPr>
          <w:rFonts w:hint="eastAsia" w:ascii="仿宋" w:hAnsi="仿宋" w:eastAsia="仿宋"/>
          <w:spacing w:val="-23"/>
          <w:sz w:val="31"/>
          <w:szCs w:val="31"/>
        </w:rPr>
        <w:t>唱</w:t>
      </w:r>
      <w:r>
        <w:rPr>
          <w:rFonts w:hint="eastAsia" w:ascii="仿宋" w:hAnsi="仿宋" w:eastAsia="仿宋"/>
          <w:spacing w:val="-15"/>
          <w:sz w:val="31"/>
          <w:szCs w:val="31"/>
        </w:rPr>
        <w:t>：合唱队人数不超过 40 人，钢琴伴奏 1 人，指挥 1 人(应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3"/>
          <w:sz w:val="31"/>
          <w:szCs w:val="31"/>
        </w:rPr>
        <w:t>为本校教师) ，每支合唱队可演唱两首作品(其中至少一首中</w:t>
      </w:r>
      <w:r>
        <w:rPr>
          <w:rFonts w:hint="eastAsia" w:ascii="仿宋" w:hAnsi="仿宋" w:eastAsia="仿宋"/>
          <w:spacing w:val="12"/>
          <w:sz w:val="31"/>
          <w:szCs w:val="31"/>
        </w:rPr>
        <w:t>国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8"/>
          <w:sz w:val="31"/>
          <w:szCs w:val="31"/>
        </w:rPr>
        <w:t>作品</w:t>
      </w:r>
      <w:r>
        <w:rPr>
          <w:rFonts w:hint="eastAsia" w:ascii="仿宋" w:hAnsi="仿宋" w:eastAsia="仿宋"/>
          <w:spacing w:val="4"/>
          <w:sz w:val="31"/>
          <w:szCs w:val="31"/>
        </w:rPr>
        <w:t>)，演出时间不超过 8 分钟。</w:t>
      </w:r>
    </w:p>
    <w:p w14:paraId="29F78992">
      <w:pPr>
        <w:spacing w:before="2" w:line="350" w:lineRule="auto"/>
        <w:ind w:left="3" w:right="38" w:firstLine="630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5"/>
          <w:sz w:val="31"/>
          <w:szCs w:val="31"/>
        </w:rPr>
        <w:t>小合唱或表演唱：人数不超过 15 人(含伴奏) ，不设指挥</w:t>
      </w:r>
      <w:r>
        <w:rPr>
          <w:rFonts w:hint="eastAsia" w:ascii="仿宋" w:hAnsi="仿宋" w:eastAsia="仿宋"/>
          <w:sz w:val="31"/>
          <w:szCs w:val="31"/>
        </w:rPr>
        <w:t xml:space="preserve">， </w:t>
      </w:r>
      <w:r>
        <w:rPr>
          <w:rFonts w:hint="eastAsia" w:ascii="仿宋" w:hAnsi="仿宋" w:eastAsia="仿宋"/>
          <w:spacing w:val="-4"/>
          <w:sz w:val="31"/>
          <w:szCs w:val="31"/>
        </w:rPr>
        <w:t>不得伴舞，演出时间不超过 5 分钟。</w:t>
      </w:r>
    </w:p>
    <w:p w14:paraId="6D87371F">
      <w:pPr>
        <w:spacing w:before="1"/>
        <w:ind w:left="62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4"/>
          <w:sz w:val="31"/>
          <w:szCs w:val="31"/>
        </w:rPr>
        <w:t>2</w:t>
      </w:r>
      <w:r>
        <w:rPr>
          <w:rFonts w:hint="eastAsia" w:ascii="仿宋" w:hAnsi="仿宋" w:eastAsia="仿宋"/>
          <w:spacing w:val="2"/>
          <w:sz w:val="31"/>
          <w:szCs w:val="31"/>
        </w:rPr>
        <w:t>.器乐</w:t>
      </w:r>
    </w:p>
    <w:p w14:paraId="397DA79B">
      <w:pPr>
        <w:spacing w:before="186" w:line="350" w:lineRule="auto"/>
        <w:ind w:firstLine="64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26"/>
          <w:sz w:val="31"/>
          <w:szCs w:val="31"/>
        </w:rPr>
        <w:t>合</w:t>
      </w:r>
      <w:r>
        <w:rPr>
          <w:rFonts w:hint="eastAsia" w:ascii="仿宋" w:hAnsi="仿宋" w:eastAsia="仿宋"/>
          <w:spacing w:val="-16"/>
          <w:sz w:val="31"/>
          <w:szCs w:val="31"/>
        </w:rPr>
        <w:t>奏</w:t>
      </w:r>
      <w:r>
        <w:rPr>
          <w:rFonts w:hint="eastAsia" w:ascii="仿宋" w:hAnsi="仿宋" w:eastAsia="仿宋"/>
          <w:spacing w:val="-13"/>
          <w:sz w:val="31"/>
          <w:szCs w:val="31"/>
        </w:rPr>
        <w:t>：乐队人数不超过 65 人，指挥 1 人(鼓励本校教师担任)，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4"/>
          <w:sz w:val="31"/>
          <w:szCs w:val="31"/>
        </w:rPr>
        <w:t>演出时</w:t>
      </w:r>
      <w:r>
        <w:rPr>
          <w:rFonts w:hint="eastAsia" w:ascii="仿宋" w:hAnsi="仿宋" w:eastAsia="仿宋"/>
          <w:spacing w:val="-2"/>
          <w:sz w:val="31"/>
          <w:szCs w:val="31"/>
        </w:rPr>
        <w:t>间不超过 9 分钟，鼓励演奏中国作品。</w:t>
      </w:r>
    </w:p>
    <w:p w14:paraId="68D1E28E">
      <w:pPr>
        <w:spacing w:before="2" w:line="350" w:lineRule="auto"/>
        <w:ind w:right="88" w:firstLine="63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4"/>
          <w:sz w:val="31"/>
          <w:szCs w:val="31"/>
        </w:rPr>
        <w:t>小</w:t>
      </w:r>
      <w:r>
        <w:rPr>
          <w:rFonts w:hint="eastAsia" w:ascii="仿宋" w:hAnsi="仿宋" w:eastAsia="仿宋"/>
          <w:spacing w:val="-2"/>
          <w:sz w:val="31"/>
          <w:szCs w:val="31"/>
        </w:rPr>
        <w:t>合奏或重奏：人数不超过 12 人，不设指挥，演出时间不超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29"/>
          <w:sz w:val="31"/>
          <w:szCs w:val="31"/>
        </w:rPr>
        <w:t>过</w:t>
      </w:r>
      <w:r>
        <w:rPr>
          <w:rFonts w:hint="eastAsia" w:ascii="仿宋" w:hAnsi="仿宋" w:eastAsia="仿宋"/>
          <w:spacing w:val="-23"/>
          <w:sz w:val="31"/>
          <w:szCs w:val="31"/>
        </w:rPr>
        <w:t xml:space="preserve"> 6 分钟。</w:t>
      </w:r>
    </w:p>
    <w:p w14:paraId="0C21DCC5">
      <w:pPr>
        <w:spacing w:before="1"/>
        <w:ind w:left="631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4"/>
          <w:sz w:val="31"/>
          <w:szCs w:val="31"/>
        </w:rPr>
        <w:t>3</w:t>
      </w:r>
      <w:r>
        <w:rPr>
          <w:rFonts w:hint="eastAsia" w:ascii="仿宋" w:hAnsi="仿宋" w:eastAsia="仿宋"/>
          <w:spacing w:val="3"/>
          <w:sz w:val="31"/>
          <w:szCs w:val="31"/>
        </w:rPr>
        <w:t>.舞蹈</w:t>
      </w:r>
    </w:p>
    <w:p w14:paraId="12EC8F6F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315" w:bottom="1922" w:left="1556" w:header="0" w:footer="1638" w:gutter="0"/>
          <w:cols w:space="720" w:num="1"/>
        </w:sectPr>
      </w:pPr>
    </w:p>
    <w:p w14:paraId="61DA41D7">
      <w:pPr>
        <w:spacing w:line="247" w:lineRule="auto"/>
        <w:rPr>
          <w:rFonts w:hint="eastAsia"/>
        </w:rPr>
      </w:pPr>
      <w:r>
        <w:t xml:space="preserve"> </w:t>
      </w:r>
    </w:p>
    <w:p w14:paraId="2D761BBD">
      <w:pPr>
        <w:spacing w:before="100" w:line="350" w:lineRule="auto"/>
        <w:ind w:left="638" w:right="1189" w:firstLine="10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12"/>
          <w:sz w:val="31"/>
          <w:szCs w:val="31"/>
        </w:rPr>
        <w:t>群舞</w:t>
      </w:r>
      <w:r>
        <w:rPr>
          <w:rFonts w:hint="eastAsia" w:ascii="仿宋" w:hAnsi="仿宋" w:eastAsia="仿宋"/>
          <w:spacing w:val="-9"/>
          <w:sz w:val="31"/>
          <w:szCs w:val="31"/>
        </w:rPr>
        <w:t>：</w:t>
      </w:r>
      <w:r>
        <w:rPr>
          <w:rFonts w:hint="eastAsia" w:ascii="仿宋" w:hAnsi="仿宋" w:eastAsia="仿宋"/>
          <w:spacing w:val="-6"/>
          <w:sz w:val="31"/>
          <w:szCs w:val="31"/>
        </w:rPr>
        <w:t>人数不超过 36 人，演出时间不超过 7 分钟。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4"/>
          <w:sz w:val="31"/>
          <w:szCs w:val="31"/>
        </w:rPr>
        <w:t>4.戏</w:t>
      </w:r>
      <w:r>
        <w:rPr>
          <w:rFonts w:hint="eastAsia" w:ascii="仿宋" w:hAnsi="仿宋" w:eastAsia="仿宋"/>
          <w:spacing w:val="3"/>
          <w:sz w:val="31"/>
          <w:szCs w:val="31"/>
        </w:rPr>
        <w:t>剧</w:t>
      </w:r>
    </w:p>
    <w:p w14:paraId="063B685B">
      <w:pPr>
        <w:spacing w:before="1"/>
        <w:ind w:left="65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9"/>
          <w:sz w:val="31"/>
          <w:szCs w:val="31"/>
        </w:rPr>
        <w:t>含戏曲、校园短剧、小品、歌舞剧、音乐剧等。人数不超过</w:t>
      </w:r>
    </w:p>
    <w:p w14:paraId="2401BB76">
      <w:pPr>
        <w:spacing w:before="218" w:line="295" w:lineRule="auto"/>
        <w:ind w:left="646" w:right="2864" w:hanging="621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"/>
          <w:sz w:val="31"/>
          <w:szCs w:val="31"/>
        </w:rPr>
        <w:t>12 人(含伴奏)，演</w:t>
      </w:r>
      <w:r>
        <w:rPr>
          <w:rFonts w:hint="eastAsia" w:ascii="仿宋" w:hAnsi="仿宋" w:eastAsia="仿宋"/>
          <w:sz w:val="31"/>
          <w:szCs w:val="31"/>
        </w:rPr>
        <w:t xml:space="preserve">出时间不超过 12 分钟。 </w:t>
      </w:r>
      <w:r>
        <w:rPr>
          <w:rFonts w:hint="eastAsia" w:ascii="仿宋" w:hAnsi="仿宋" w:eastAsia="仿宋"/>
          <w:spacing w:val="5"/>
          <w:sz w:val="31"/>
          <w:szCs w:val="31"/>
        </w:rPr>
        <w:t>5.朗诵</w:t>
      </w:r>
    </w:p>
    <w:p w14:paraId="4926F51C">
      <w:pPr>
        <w:spacing w:before="185" w:line="350" w:lineRule="auto"/>
        <w:ind w:left="25" w:right="95" w:firstLine="629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5"/>
          <w:sz w:val="31"/>
          <w:szCs w:val="31"/>
        </w:rPr>
        <w:t>作品文体不限，须使用普通话，人数不超过 8 人(含伴奏</w:t>
      </w:r>
      <w:r>
        <w:rPr>
          <w:rFonts w:hint="eastAsia" w:ascii="仿宋" w:hAnsi="仿宋" w:eastAsia="仿宋"/>
          <w:spacing w:val="1"/>
          <w:sz w:val="31"/>
          <w:szCs w:val="31"/>
        </w:rPr>
        <w:t>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学生不作道具设置，不得伴舞)，演出时间不超过 5 分钟</w:t>
      </w:r>
      <w:r>
        <w:rPr>
          <w:rFonts w:hint="eastAsia" w:ascii="仿宋" w:hAnsi="仿宋" w:eastAsia="仿宋"/>
          <w:spacing w:val="4"/>
          <w:sz w:val="31"/>
          <w:szCs w:val="31"/>
        </w:rPr>
        <w:t>。</w:t>
      </w:r>
    </w:p>
    <w:p w14:paraId="67C6BD53">
      <w:pPr>
        <w:spacing w:line="587" w:lineRule="exact"/>
        <w:ind w:left="945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1"/>
          <w:position w:val="20"/>
          <w:sz w:val="31"/>
          <w:szCs w:val="31"/>
        </w:rPr>
        <w:t>(</w:t>
      </w:r>
      <w:r>
        <w:rPr>
          <w:rFonts w:hint="eastAsia" w:ascii="楷体" w:hAnsi="楷体" w:eastAsia="楷体"/>
          <w:spacing w:val="47"/>
          <w:position w:val="20"/>
          <w:sz w:val="31"/>
          <w:szCs w:val="31"/>
        </w:rPr>
        <w:t>二)个人项目</w:t>
      </w:r>
    </w:p>
    <w:p w14:paraId="1FA86EA9">
      <w:pPr>
        <w:spacing w:before="1"/>
        <w:ind w:left="66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3"/>
          <w:sz w:val="31"/>
          <w:szCs w:val="31"/>
        </w:rPr>
        <w:t>1</w:t>
      </w:r>
      <w:r>
        <w:rPr>
          <w:rFonts w:hint="eastAsia" w:ascii="仿宋" w:hAnsi="仿宋" w:eastAsia="仿宋"/>
          <w:spacing w:val="-2"/>
          <w:sz w:val="31"/>
          <w:szCs w:val="31"/>
        </w:rPr>
        <w:t>.声乐</w:t>
      </w:r>
    </w:p>
    <w:p w14:paraId="35BB0F04">
      <w:pPr>
        <w:spacing w:before="185" w:line="350" w:lineRule="auto"/>
        <w:ind w:left="26" w:right="51" w:firstLine="62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1"/>
          <w:sz w:val="31"/>
          <w:szCs w:val="31"/>
        </w:rPr>
        <w:t>声</w:t>
      </w:r>
      <w:r>
        <w:rPr>
          <w:rFonts w:hint="eastAsia" w:ascii="仿宋" w:hAnsi="仿宋" w:eastAsia="仿宋"/>
          <w:spacing w:val="7"/>
          <w:sz w:val="31"/>
          <w:szCs w:val="31"/>
        </w:rPr>
        <w:t>乐节目包括美声、民族、通俗三类唱法，自选一首作品演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2"/>
          <w:sz w:val="31"/>
          <w:szCs w:val="31"/>
        </w:rPr>
        <w:t>唱，自</w:t>
      </w:r>
      <w:r>
        <w:rPr>
          <w:rFonts w:hint="eastAsia" w:ascii="仿宋" w:hAnsi="仿宋" w:eastAsia="仿宋"/>
          <w:spacing w:val="-1"/>
          <w:sz w:val="31"/>
          <w:szCs w:val="31"/>
        </w:rPr>
        <w:t>行安排钢琴伴奏人员，时间不超过 5 分钟。</w:t>
      </w:r>
    </w:p>
    <w:p w14:paraId="6D3D458F">
      <w:pPr>
        <w:spacing w:before="1"/>
        <w:ind w:left="64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4"/>
          <w:sz w:val="31"/>
          <w:szCs w:val="31"/>
        </w:rPr>
        <w:t>2</w:t>
      </w:r>
      <w:r>
        <w:rPr>
          <w:rFonts w:hint="eastAsia" w:ascii="仿宋" w:hAnsi="仿宋" w:eastAsia="仿宋"/>
          <w:spacing w:val="2"/>
          <w:sz w:val="31"/>
          <w:szCs w:val="31"/>
        </w:rPr>
        <w:t>.器乐</w:t>
      </w:r>
    </w:p>
    <w:p w14:paraId="1C0F2AD7">
      <w:pPr>
        <w:spacing w:before="188" w:line="350" w:lineRule="auto"/>
        <w:ind w:left="15" w:right="28" w:firstLine="69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8"/>
          <w:sz w:val="31"/>
          <w:szCs w:val="31"/>
        </w:rPr>
        <w:t>自选一件</w:t>
      </w:r>
      <w:r>
        <w:rPr>
          <w:rFonts w:hint="eastAsia" w:ascii="仿宋" w:hAnsi="仿宋" w:eastAsia="仿宋"/>
          <w:spacing w:val="5"/>
          <w:sz w:val="31"/>
          <w:szCs w:val="31"/>
        </w:rPr>
        <w:t>乐</w:t>
      </w:r>
      <w:r>
        <w:rPr>
          <w:rFonts w:hint="eastAsia" w:ascii="仿宋" w:hAnsi="仿宋" w:eastAsia="仿宋"/>
          <w:spacing w:val="4"/>
          <w:sz w:val="31"/>
          <w:szCs w:val="31"/>
        </w:rPr>
        <w:t>器演奏，可从中国乐器(二胡、琵琶、扬琴、古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2"/>
          <w:sz w:val="31"/>
          <w:szCs w:val="31"/>
        </w:rPr>
        <w:t>筝、笛子等)、外国乐器(钢琴、手风琴、小提琴、大提琴、长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4"/>
          <w:sz w:val="31"/>
          <w:szCs w:val="31"/>
        </w:rPr>
        <w:t>笛、</w:t>
      </w:r>
      <w:r>
        <w:rPr>
          <w:rFonts w:hint="eastAsia" w:ascii="仿宋" w:hAnsi="仿宋" w:eastAsia="仿宋"/>
          <w:spacing w:val="13"/>
          <w:sz w:val="31"/>
          <w:szCs w:val="31"/>
        </w:rPr>
        <w:t>单</w:t>
      </w:r>
      <w:r>
        <w:rPr>
          <w:rFonts w:hint="eastAsia" w:ascii="仿宋" w:hAnsi="仿宋" w:eastAsia="仿宋"/>
          <w:spacing w:val="7"/>
          <w:sz w:val="31"/>
          <w:szCs w:val="31"/>
        </w:rPr>
        <w:t>簧管、小号等)中选择， 乐器自备，不带伴奏，时间不超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29"/>
          <w:sz w:val="31"/>
          <w:szCs w:val="31"/>
        </w:rPr>
        <w:t>过</w:t>
      </w:r>
      <w:r>
        <w:rPr>
          <w:rFonts w:hint="eastAsia" w:ascii="仿宋" w:hAnsi="仿宋" w:eastAsia="仿宋"/>
          <w:spacing w:val="-23"/>
          <w:sz w:val="31"/>
          <w:szCs w:val="31"/>
        </w:rPr>
        <w:t xml:space="preserve"> 5 分钟。</w:t>
      </w:r>
    </w:p>
    <w:p w14:paraId="73E5EC5A">
      <w:pPr>
        <w:spacing w:before="1"/>
        <w:ind w:left="646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4"/>
          <w:sz w:val="31"/>
          <w:szCs w:val="31"/>
        </w:rPr>
        <w:t>3</w:t>
      </w:r>
      <w:r>
        <w:rPr>
          <w:rFonts w:hint="eastAsia" w:ascii="仿宋" w:hAnsi="仿宋" w:eastAsia="仿宋"/>
          <w:spacing w:val="3"/>
          <w:sz w:val="31"/>
          <w:szCs w:val="31"/>
        </w:rPr>
        <w:t>.舞蹈</w:t>
      </w:r>
    </w:p>
    <w:p w14:paraId="493E0FEC">
      <w:pPr>
        <w:spacing w:before="185" w:line="350" w:lineRule="auto"/>
        <w:ind w:left="14" w:right="29" w:firstLine="64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4"/>
          <w:sz w:val="31"/>
          <w:szCs w:val="31"/>
        </w:rPr>
        <w:t>舞蹈</w:t>
      </w:r>
      <w:r>
        <w:rPr>
          <w:rFonts w:hint="eastAsia" w:ascii="仿宋" w:hAnsi="仿宋" w:eastAsia="仿宋"/>
          <w:spacing w:val="9"/>
          <w:sz w:val="31"/>
          <w:szCs w:val="31"/>
        </w:rPr>
        <w:t>节</w:t>
      </w:r>
      <w:r>
        <w:rPr>
          <w:rFonts w:hint="eastAsia" w:ascii="仿宋" w:hAnsi="仿宋" w:eastAsia="仿宋"/>
          <w:spacing w:val="7"/>
          <w:sz w:val="31"/>
          <w:szCs w:val="31"/>
        </w:rPr>
        <w:t>目包括民族舞、古典舞、芭蕾舞，自选一个舞蹈片段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13"/>
          <w:sz w:val="31"/>
          <w:szCs w:val="31"/>
        </w:rPr>
        <w:t>表</w:t>
      </w:r>
      <w:r>
        <w:rPr>
          <w:rFonts w:hint="eastAsia" w:ascii="仿宋" w:hAnsi="仿宋" w:eastAsia="仿宋"/>
          <w:spacing w:val="-7"/>
          <w:sz w:val="31"/>
          <w:szCs w:val="31"/>
        </w:rPr>
        <w:t>演，时间不超过 5 分钟。</w:t>
      </w:r>
    </w:p>
    <w:p w14:paraId="19B1EA9F">
      <w:pPr>
        <w:spacing w:before="1"/>
        <w:ind w:left="63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4"/>
          <w:sz w:val="31"/>
          <w:szCs w:val="31"/>
        </w:rPr>
        <w:t>4.戏</w:t>
      </w:r>
      <w:r>
        <w:rPr>
          <w:rFonts w:hint="eastAsia" w:ascii="仿宋" w:hAnsi="仿宋" w:eastAsia="仿宋"/>
          <w:spacing w:val="3"/>
          <w:sz w:val="31"/>
          <w:szCs w:val="31"/>
        </w:rPr>
        <w:t>曲</w:t>
      </w:r>
    </w:p>
    <w:p w14:paraId="242DB631">
      <w:pPr>
        <w:spacing w:before="184" w:line="590" w:lineRule="exact"/>
        <w:ind w:left="710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6"/>
          <w:position w:val="20"/>
          <w:sz w:val="31"/>
          <w:szCs w:val="31"/>
        </w:rPr>
        <w:t>自</w:t>
      </w:r>
      <w:r>
        <w:rPr>
          <w:rFonts w:hint="eastAsia" w:ascii="仿宋" w:hAnsi="仿宋" w:eastAsia="仿宋"/>
          <w:spacing w:val="-4"/>
          <w:position w:val="20"/>
          <w:sz w:val="31"/>
          <w:szCs w:val="31"/>
        </w:rPr>
        <w:t>选一个戏曲片段表演，时间不超过 8 分钟。</w:t>
      </w:r>
    </w:p>
    <w:p w14:paraId="0DD33A51">
      <w:pPr>
        <w:spacing w:before="1"/>
        <w:ind w:left="646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5"/>
          <w:sz w:val="31"/>
          <w:szCs w:val="31"/>
        </w:rPr>
        <w:t>5.朗诵</w:t>
      </w:r>
    </w:p>
    <w:p w14:paraId="52DCDA9B">
      <w:pPr>
        <w:spacing w:line="247" w:lineRule="auto"/>
        <w:rPr>
          <w:rFonts w:hint="eastAsia"/>
        </w:rPr>
      </w:pPr>
      <w:r>
        <w:t xml:space="preserve"> </w:t>
      </w:r>
    </w:p>
    <w:p w14:paraId="6949F903">
      <w:pPr>
        <w:spacing w:before="101"/>
        <w:ind w:left="647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1"/>
          <w:sz w:val="31"/>
          <w:szCs w:val="31"/>
        </w:rPr>
        <w:t>作品文体不限，须</w:t>
      </w:r>
      <w:r>
        <w:rPr>
          <w:rFonts w:hint="eastAsia" w:ascii="仿宋" w:hAnsi="仿宋" w:eastAsia="仿宋"/>
          <w:sz w:val="31"/>
          <w:szCs w:val="31"/>
        </w:rPr>
        <w:t>使用普通话，时间不超过 5 分钟。</w:t>
      </w:r>
    </w:p>
    <w:p w14:paraId="313A914C">
      <w:pPr>
        <w:spacing w:before="219"/>
        <w:ind w:left="638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7"/>
          <w:sz w:val="31"/>
          <w:szCs w:val="31"/>
        </w:rPr>
        <w:t>二、艺术作品的要</w:t>
      </w:r>
      <w:r>
        <w:rPr>
          <w:rFonts w:hint="eastAsia" w:ascii="新宋体" w:hAnsi="新宋体" w:eastAsia="新宋体"/>
          <w:spacing w:val="5"/>
          <w:sz w:val="31"/>
          <w:szCs w:val="31"/>
        </w:rPr>
        <w:t>求</w:t>
      </w:r>
    </w:p>
    <w:p w14:paraId="14007B3E">
      <w:pPr>
        <w:spacing w:before="210"/>
        <w:ind w:left="658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1"/>
          <w:sz w:val="31"/>
          <w:szCs w:val="31"/>
        </w:rPr>
        <w:t>(</w:t>
      </w:r>
      <w:r>
        <w:rPr>
          <w:rFonts w:hint="eastAsia" w:ascii="楷体" w:hAnsi="楷体" w:eastAsia="楷体"/>
          <w:spacing w:val="47"/>
          <w:sz w:val="31"/>
          <w:szCs w:val="31"/>
        </w:rPr>
        <w:t>一)绘画作品</w:t>
      </w:r>
    </w:p>
    <w:p w14:paraId="0EAFF466">
      <w:pPr>
        <w:spacing w:before="219" w:line="350" w:lineRule="auto"/>
        <w:ind w:left="2" w:firstLine="675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7"/>
          <w:sz w:val="31"/>
          <w:szCs w:val="31"/>
        </w:rPr>
        <w:t>国</w:t>
      </w:r>
      <w:r>
        <w:rPr>
          <w:rFonts w:hint="eastAsia" w:ascii="仿宋" w:hAnsi="仿宋" w:eastAsia="仿宋"/>
          <w:spacing w:val="16"/>
          <w:sz w:val="31"/>
          <w:szCs w:val="31"/>
        </w:rPr>
        <w:t>画、水彩/水粉画(丙烯画)、版画、油画，或其他画种。</w:t>
      </w:r>
      <w:r>
        <w:rPr>
          <w:rFonts w:hint="eastAsia" w:ascii="仿宋" w:hAnsi="仿宋" w:eastAsia="仿宋"/>
          <w:spacing w:val="6"/>
          <w:sz w:val="31"/>
          <w:szCs w:val="31"/>
        </w:rPr>
        <w:t>尺寸：国画不超</w:t>
      </w:r>
      <w:r>
        <w:rPr>
          <w:rFonts w:hint="eastAsia" w:ascii="仿宋" w:hAnsi="仿宋" w:eastAsia="仿宋"/>
          <w:spacing w:val="3"/>
          <w:sz w:val="31"/>
          <w:szCs w:val="31"/>
        </w:rPr>
        <w:t>过四尺宣纸 (69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3"/>
          <w:sz w:val="31"/>
          <w:szCs w:val="31"/>
        </w:rPr>
        <w:t>×138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3"/>
          <w:sz w:val="31"/>
          <w:szCs w:val="31"/>
        </w:rPr>
        <w:t>)对开，其他画种尺寸</w:t>
      </w:r>
      <w:r>
        <w:rPr>
          <w:rFonts w:hint="eastAsia" w:ascii="仿宋" w:hAnsi="仿宋" w:eastAsia="仿宋"/>
          <w:spacing w:val="28"/>
          <w:sz w:val="31"/>
          <w:szCs w:val="31"/>
        </w:rPr>
        <w:t>均</w:t>
      </w:r>
      <w:r>
        <w:rPr>
          <w:rFonts w:hint="eastAsia" w:ascii="仿宋" w:hAnsi="仿宋" w:eastAsia="仿宋"/>
          <w:spacing w:val="26"/>
          <w:sz w:val="31"/>
          <w:szCs w:val="31"/>
        </w:rPr>
        <w:t>不超过对开(54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26"/>
          <w:sz w:val="31"/>
          <w:szCs w:val="31"/>
        </w:rPr>
        <w:t>×78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26"/>
          <w:sz w:val="31"/>
          <w:szCs w:val="31"/>
        </w:rPr>
        <w:t>)。</w:t>
      </w:r>
    </w:p>
    <w:p w14:paraId="568A0D53">
      <w:pPr>
        <w:spacing w:before="1"/>
        <w:ind w:left="658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36"/>
          <w:sz w:val="31"/>
          <w:szCs w:val="31"/>
        </w:rPr>
        <w:t>(二)书法、篆刻作品</w:t>
      </w:r>
    </w:p>
    <w:p w14:paraId="1388AAB3">
      <w:pPr>
        <w:spacing w:before="222"/>
        <w:ind w:left="656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5"/>
          <w:sz w:val="31"/>
          <w:szCs w:val="31"/>
        </w:rPr>
        <w:t>书</w:t>
      </w:r>
      <w:r>
        <w:rPr>
          <w:rFonts w:hint="eastAsia" w:ascii="仿宋" w:hAnsi="仿宋" w:eastAsia="仿宋"/>
          <w:spacing w:val="11"/>
          <w:sz w:val="31"/>
          <w:szCs w:val="31"/>
        </w:rPr>
        <w:t>法、篆刻作品尺寸不超过四尺宣纸 (69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11"/>
          <w:sz w:val="31"/>
          <w:szCs w:val="31"/>
        </w:rPr>
        <w:t>×138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11"/>
          <w:sz w:val="31"/>
          <w:szCs w:val="31"/>
        </w:rPr>
        <w:t>)。</w:t>
      </w:r>
    </w:p>
    <w:p w14:paraId="0FE67129">
      <w:pPr>
        <w:spacing w:before="217"/>
        <w:ind w:left="658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1"/>
          <w:sz w:val="31"/>
          <w:szCs w:val="31"/>
        </w:rPr>
        <w:t>(</w:t>
      </w:r>
      <w:r>
        <w:rPr>
          <w:rFonts w:hint="eastAsia" w:ascii="楷体" w:hAnsi="楷体" w:eastAsia="楷体"/>
          <w:spacing w:val="47"/>
          <w:sz w:val="31"/>
          <w:szCs w:val="31"/>
        </w:rPr>
        <w:t>三)摄影作品</w:t>
      </w:r>
    </w:p>
    <w:p w14:paraId="35BB4898">
      <w:pPr>
        <w:spacing w:before="220" w:line="350" w:lineRule="auto"/>
        <w:ind w:left="14" w:right="76" w:firstLine="63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3"/>
          <w:sz w:val="31"/>
          <w:szCs w:val="31"/>
        </w:rPr>
        <w:t>单张照和组照(每组不超过 4 幅，需标明顺序号)尺寸均</w:t>
      </w:r>
      <w:r>
        <w:rPr>
          <w:rFonts w:hint="eastAsia" w:ascii="仿宋" w:hAnsi="仿宋" w:eastAsia="仿宋"/>
          <w:spacing w:val="10"/>
          <w:sz w:val="31"/>
          <w:szCs w:val="31"/>
        </w:rPr>
        <w:t>为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3"/>
          <w:sz w:val="31"/>
          <w:szCs w:val="31"/>
        </w:rPr>
        <w:t>14 英寸 (30.48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3"/>
          <w:sz w:val="31"/>
          <w:szCs w:val="31"/>
        </w:rPr>
        <w:t>×35.56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3"/>
          <w:sz w:val="31"/>
          <w:szCs w:val="31"/>
        </w:rPr>
        <w:t>) ；除影调处理外，不得利用电</w:t>
      </w:r>
      <w:r>
        <w:rPr>
          <w:rFonts w:hint="eastAsia" w:ascii="仿宋" w:hAnsi="仿宋" w:eastAsia="仿宋"/>
          <w:spacing w:val="1"/>
          <w:sz w:val="31"/>
          <w:szCs w:val="31"/>
        </w:rPr>
        <w:t>脑</w:t>
      </w:r>
      <w:r>
        <w:rPr>
          <w:rFonts w:hint="eastAsia" w:ascii="仿宋" w:hAnsi="仿宋" w:eastAsia="仿宋"/>
          <w:sz w:val="31"/>
          <w:szCs w:val="31"/>
        </w:rPr>
        <w:t xml:space="preserve">和 </w:t>
      </w:r>
      <w:r>
        <w:rPr>
          <w:rFonts w:hint="eastAsia" w:ascii="仿宋" w:hAnsi="仿宋" w:eastAsia="仿宋"/>
          <w:spacing w:val="2"/>
          <w:sz w:val="31"/>
          <w:szCs w:val="31"/>
        </w:rPr>
        <w:t>暗房技术改变影</w:t>
      </w:r>
      <w:r>
        <w:rPr>
          <w:rFonts w:hint="eastAsia" w:ascii="仿宋" w:hAnsi="仿宋" w:eastAsia="仿宋"/>
          <w:spacing w:val="1"/>
          <w:sz w:val="31"/>
          <w:szCs w:val="31"/>
        </w:rPr>
        <w:t>像原貌。</w:t>
      </w:r>
    </w:p>
    <w:p w14:paraId="6BB3845E">
      <w:pPr>
        <w:ind w:left="658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61"/>
          <w:sz w:val="31"/>
          <w:szCs w:val="31"/>
        </w:rPr>
        <w:t>(</w:t>
      </w:r>
      <w:r>
        <w:rPr>
          <w:rFonts w:hint="eastAsia" w:ascii="楷体" w:hAnsi="楷体" w:eastAsia="楷体"/>
          <w:spacing w:val="58"/>
          <w:sz w:val="31"/>
          <w:szCs w:val="31"/>
        </w:rPr>
        <w:t>四)设计</w:t>
      </w:r>
    </w:p>
    <w:p w14:paraId="54215286">
      <w:pPr>
        <w:spacing w:before="211" w:line="350" w:lineRule="auto"/>
        <w:ind w:right="73" w:firstLine="64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6"/>
          <w:sz w:val="31"/>
          <w:szCs w:val="31"/>
        </w:rPr>
        <w:t>含平面设</w:t>
      </w:r>
      <w:r>
        <w:rPr>
          <w:rFonts w:hint="eastAsia" w:ascii="仿宋" w:hAnsi="仿宋" w:eastAsia="仿宋"/>
          <w:spacing w:val="3"/>
          <w:sz w:val="31"/>
          <w:szCs w:val="31"/>
        </w:rPr>
        <w:t>计和立体设计。平面设计作品尺寸不超过对开(54</w:t>
      </w:r>
      <w:r>
        <w:rPr>
          <w:rFonts w:hint="eastAsia" w:ascii="仿宋" w:hAnsi="仿宋" w:eastAsia="仿宋"/>
          <w:sz w:val="31"/>
          <w:szCs w:val="31"/>
        </w:rPr>
        <w:t xml:space="preserve">cm </w:t>
      </w:r>
      <w:r>
        <w:rPr>
          <w:rFonts w:hint="eastAsia" w:ascii="仿宋" w:hAnsi="仿宋" w:eastAsia="仿宋"/>
          <w:spacing w:val="8"/>
          <w:sz w:val="31"/>
          <w:szCs w:val="31"/>
        </w:rPr>
        <w:t>×78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8"/>
          <w:sz w:val="31"/>
          <w:szCs w:val="31"/>
        </w:rPr>
        <w:t>)</w:t>
      </w:r>
      <w:r>
        <w:rPr>
          <w:rFonts w:hint="eastAsia" w:ascii="仿宋" w:hAnsi="仿宋" w:eastAsia="仿宋"/>
          <w:spacing w:val="4"/>
          <w:sz w:val="31"/>
          <w:szCs w:val="31"/>
        </w:rPr>
        <w:t>,立体设计作品尺寸不超过 50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4"/>
          <w:sz w:val="31"/>
          <w:szCs w:val="31"/>
        </w:rPr>
        <w:t xml:space="preserve"> (长) ×50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4"/>
          <w:sz w:val="31"/>
          <w:szCs w:val="31"/>
        </w:rPr>
        <w:t xml:space="preserve"> (宽) ×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2"/>
          <w:sz w:val="31"/>
          <w:szCs w:val="31"/>
        </w:rPr>
        <w:t>5</w:t>
      </w:r>
      <w:r>
        <w:rPr>
          <w:rFonts w:hint="eastAsia" w:ascii="仿宋" w:hAnsi="仿宋" w:eastAsia="仿宋"/>
          <w:spacing w:val="20"/>
          <w:sz w:val="31"/>
          <w:szCs w:val="31"/>
        </w:rPr>
        <w:t>0</w:t>
      </w:r>
      <w:r>
        <w:rPr>
          <w:rFonts w:hint="eastAsia" w:ascii="仿宋" w:hAnsi="仿宋" w:eastAsia="仿宋"/>
          <w:sz w:val="31"/>
          <w:szCs w:val="31"/>
        </w:rPr>
        <w:t>cm</w:t>
      </w:r>
      <w:r>
        <w:rPr>
          <w:rFonts w:hint="eastAsia" w:ascii="仿宋" w:hAnsi="仿宋" w:eastAsia="仿宋"/>
          <w:spacing w:val="20"/>
          <w:sz w:val="31"/>
          <w:szCs w:val="31"/>
        </w:rPr>
        <w:t xml:space="preserve"> (高)。</w:t>
      </w:r>
    </w:p>
    <w:p w14:paraId="02AAB037">
      <w:pPr>
        <w:spacing w:before="1"/>
        <w:ind w:left="658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3"/>
          <w:sz w:val="31"/>
          <w:szCs w:val="31"/>
        </w:rPr>
        <w:t>(</w:t>
      </w:r>
      <w:r>
        <w:rPr>
          <w:rFonts w:hint="eastAsia" w:ascii="楷体" w:hAnsi="楷体" w:eastAsia="楷体"/>
          <w:spacing w:val="49"/>
          <w:sz w:val="31"/>
          <w:szCs w:val="31"/>
        </w:rPr>
        <w:t>五)微电影</w:t>
      </w:r>
    </w:p>
    <w:p w14:paraId="15618A57">
      <w:pPr>
        <w:spacing w:before="223" w:line="350" w:lineRule="auto"/>
        <w:ind w:left="4" w:right="111" w:firstLine="64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30"/>
          <w:sz w:val="31"/>
          <w:szCs w:val="31"/>
        </w:rPr>
        <w:t>片</w:t>
      </w:r>
      <w:r>
        <w:rPr>
          <w:rFonts w:hint="eastAsia" w:ascii="仿宋" w:hAnsi="仿宋" w:eastAsia="仿宋"/>
          <w:spacing w:val="-19"/>
          <w:sz w:val="31"/>
          <w:szCs w:val="31"/>
        </w:rPr>
        <w:t>长</w:t>
      </w:r>
      <w:r>
        <w:rPr>
          <w:rFonts w:hint="eastAsia" w:ascii="仿宋" w:hAnsi="仿宋" w:eastAsia="仿宋"/>
          <w:spacing w:val="-15"/>
          <w:sz w:val="31"/>
          <w:szCs w:val="31"/>
        </w:rPr>
        <w:t>不超过 15 分钟， 视频统一采用 MP4 或 MPG2 格式， 作者</w:t>
      </w:r>
      <w:r>
        <w:rPr>
          <w:rFonts w:hint="eastAsia" w:ascii="仿宋" w:hAnsi="仿宋" w:eastAsia="仿宋"/>
          <w:spacing w:val="-10"/>
          <w:sz w:val="31"/>
          <w:szCs w:val="31"/>
        </w:rPr>
        <w:t>须保留 MOV 或 AV</w:t>
      </w:r>
      <w:r>
        <w:rPr>
          <w:rFonts w:hint="eastAsia" w:ascii="仿宋" w:hAnsi="仿宋" w:eastAsia="仿宋"/>
          <w:spacing w:val="-8"/>
          <w:sz w:val="31"/>
          <w:szCs w:val="31"/>
        </w:rPr>
        <w:t>I</w:t>
      </w:r>
      <w:r>
        <w:rPr>
          <w:rFonts w:hint="eastAsia" w:ascii="仿宋" w:hAnsi="仿宋" w:eastAsia="仿宋"/>
          <w:spacing w:val="-10"/>
          <w:sz w:val="31"/>
          <w:szCs w:val="31"/>
        </w:rPr>
        <w:t xml:space="preserve"> 格式视频文件。</w:t>
      </w:r>
    </w:p>
    <w:p w14:paraId="7A7FEC74">
      <w:pPr>
        <w:spacing w:before="1"/>
        <w:ind w:left="633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14"/>
          <w:sz w:val="31"/>
          <w:szCs w:val="31"/>
        </w:rPr>
        <w:t>三</w:t>
      </w:r>
      <w:r>
        <w:rPr>
          <w:rFonts w:hint="eastAsia" w:ascii="新宋体" w:hAnsi="新宋体" w:eastAsia="新宋体"/>
          <w:spacing w:val="7"/>
          <w:sz w:val="31"/>
          <w:szCs w:val="31"/>
        </w:rPr>
        <w:t>、节目和作品报送要求</w:t>
      </w:r>
    </w:p>
    <w:p w14:paraId="32AC96D7">
      <w:pPr>
        <w:spacing w:before="211" w:line="357" w:lineRule="auto"/>
        <w:ind w:left="11" w:right="39" w:firstLine="635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9"/>
          <w:sz w:val="31"/>
          <w:szCs w:val="31"/>
        </w:rPr>
        <w:t>(</w:t>
      </w:r>
      <w:r>
        <w:rPr>
          <w:rFonts w:hint="eastAsia" w:ascii="仿宋" w:hAnsi="仿宋" w:eastAsia="仿宋"/>
          <w:spacing w:val="16"/>
          <w:sz w:val="31"/>
          <w:szCs w:val="31"/>
        </w:rPr>
        <w:t>一) 各</w:t>
      </w:r>
      <w:r>
        <w:rPr>
          <w:rFonts w:hint="eastAsia" w:ascii="仿宋" w:hAnsi="仿宋" w:eastAsia="仿宋"/>
          <w:spacing w:val="16"/>
          <w:sz w:val="31"/>
          <w:szCs w:val="31"/>
          <w:lang w:val="en-US" w:eastAsia="zh-CN"/>
        </w:rPr>
        <w:t>单位</w:t>
      </w:r>
      <w:r>
        <w:rPr>
          <w:rFonts w:hint="eastAsia" w:ascii="仿宋" w:hAnsi="仿宋" w:eastAsia="仿宋"/>
          <w:spacing w:val="16"/>
          <w:sz w:val="31"/>
          <w:szCs w:val="31"/>
        </w:rPr>
        <w:t>在组织校级展演的基础上，根据分配名额报送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4"/>
          <w:sz w:val="31"/>
          <w:szCs w:val="31"/>
        </w:rPr>
        <w:t>节</w:t>
      </w:r>
      <w:r>
        <w:rPr>
          <w:rFonts w:hint="eastAsia" w:ascii="仿宋" w:hAnsi="仿宋" w:eastAsia="仿宋"/>
          <w:spacing w:val="-3"/>
          <w:sz w:val="31"/>
          <w:szCs w:val="31"/>
        </w:rPr>
        <w:t>目和作品。</w:t>
      </w:r>
    </w:p>
    <w:p w14:paraId="3DE7C795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330" w:bottom="1925" w:left="1548" w:header="0" w:footer="1638" w:gutter="0"/>
          <w:cols w:space="720" w:num="1"/>
        </w:sectPr>
      </w:pPr>
    </w:p>
    <w:p w14:paraId="6DADBA6B">
      <w:pPr>
        <w:spacing w:line="247" w:lineRule="auto"/>
        <w:rPr>
          <w:rFonts w:hint="eastAsia"/>
        </w:rPr>
      </w:pPr>
      <w:r>
        <w:t xml:space="preserve"> </w:t>
      </w:r>
    </w:p>
    <w:p w14:paraId="53D2FC4A">
      <w:pPr>
        <w:spacing w:before="100" w:line="350" w:lineRule="auto"/>
        <w:ind w:left="34" w:right="2" w:firstLine="629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"/>
          <w:sz w:val="31"/>
          <w:szCs w:val="31"/>
        </w:rPr>
        <w:t>1.总体比例。各</w:t>
      </w:r>
      <w:r>
        <w:rPr>
          <w:rFonts w:hint="eastAsia" w:ascii="仿宋" w:hAnsi="仿宋" w:eastAsia="仿宋"/>
          <w:spacing w:val="2"/>
          <w:sz w:val="31"/>
          <w:szCs w:val="31"/>
          <w:lang w:val="en-US" w:eastAsia="zh-CN"/>
        </w:rPr>
        <w:t>单位</w:t>
      </w:r>
      <w:r>
        <w:rPr>
          <w:rFonts w:hint="eastAsia" w:ascii="仿宋" w:hAnsi="仿宋" w:eastAsia="仿宋"/>
          <w:spacing w:val="2"/>
          <w:sz w:val="31"/>
          <w:szCs w:val="31"/>
        </w:rPr>
        <w:t>报送的艺术表演节目和艺术作品，</w:t>
      </w:r>
      <w:r>
        <w:rPr>
          <w:rFonts w:hint="eastAsia" w:ascii="仿宋" w:hAnsi="仿宋" w:eastAsia="仿宋"/>
          <w:spacing w:val="-7"/>
          <w:sz w:val="31"/>
          <w:szCs w:val="31"/>
        </w:rPr>
        <w:t>集体项目不低于 70%，个人项目不超过 30%。</w:t>
      </w:r>
    </w:p>
    <w:p w14:paraId="6E6CF8C0">
      <w:pPr>
        <w:spacing w:before="2" w:line="350" w:lineRule="auto"/>
        <w:ind w:left="13" w:right="107" w:firstLine="631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6"/>
          <w:sz w:val="31"/>
          <w:szCs w:val="31"/>
        </w:rPr>
        <w:t>2.艺术表演节目。报送数量在 5 个以上的高校，每个项目 (</w:t>
      </w:r>
      <w:r>
        <w:rPr>
          <w:rFonts w:hint="eastAsia" w:ascii="仿宋" w:hAnsi="仿宋" w:eastAsia="仿宋"/>
          <w:spacing w:val="-4"/>
          <w:sz w:val="31"/>
          <w:szCs w:val="31"/>
        </w:rPr>
        <w:t>声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7"/>
          <w:sz w:val="31"/>
          <w:szCs w:val="31"/>
        </w:rPr>
        <w:t>乐</w:t>
      </w:r>
      <w:r>
        <w:rPr>
          <w:rFonts w:hint="eastAsia" w:ascii="仿宋" w:hAnsi="仿宋" w:eastAsia="仿宋"/>
          <w:spacing w:val="6"/>
          <w:sz w:val="31"/>
          <w:szCs w:val="31"/>
        </w:rPr>
        <w:t>、器乐、舞蹈、戏剧、朗诵)须分别至少有 1 个节目。</w:t>
      </w:r>
    </w:p>
    <w:p w14:paraId="557D335D">
      <w:pPr>
        <w:spacing w:before="1" w:line="350" w:lineRule="auto"/>
        <w:ind w:left="13" w:right="101" w:firstLine="63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0"/>
          <w:sz w:val="31"/>
          <w:szCs w:val="31"/>
        </w:rPr>
        <w:t>3</w:t>
      </w:r>
      <w:r>
        <w:rPr>
          <w:rFonts w:hint="eastAsia" w:ascii="仿宋" w:hAnsi="仿宋" w:eastAsia="仿宋"/>
          <w:spacing w:val="15"/>
          <w:sz w:val="31"/>
          <w:szCs w:val="31"/>
        </w:rPr>
        <w:t>.</w:t>
      </w:r>
      <w:r>
        <w:rPr>
          <w:rFonts w:hint="eastAsia" w:ascii="仿宋" w:hAnsi="仿宋" w:eastAsia="仿宋"/>
          <w:spacing w:val="10"/>
          <w:sz w:val="31"/>
          <w:szCs w:val="31"/>
        </w:rPr>
        <w:t>艺术表演类集体项目的参加者、学生艺术作品的创作者必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3"/>
          <w:sz w:val="31"/>
          <w:szCs w:val="31"/>
        </w:rPr>
        <w:t>须</w:t>
      </w:r>
      <w:r>
        <w:rPr>
          <w:rFonts w:hint="eastAsia" w:ascii="仿宋" w:hAnsi="仿宋" w:eastAsia="仿宋"/>
          <w:spacing w:val="2"/>
          <w:sz w:val="31"/>
          <w:szCs w:val="31"/>
        </w:rPr>
        <w:t>是同一学校的学生。</w:t>
      </w:r>
    </w:p>
    <w:p w14:paraId="3A9D5DB2">
      <w:pPr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51"/>
          <w:sz w:val="31"/>
          <w:szCs w:val="31"/>
        </w:rPr>
        <w:t>(</w:t>
      </w:r>
      <w:r>
        <w:rPr>
          <w:rFonts w:hint="eastAsia" w:ascii="仿宋" w:hAnsi="仿宋" w:eastAsia="仿宋"/>
          <w:spacing w:val="49"/>
          <w:sz w:val="31"/>
          <w:szCs w:val="31"/>
        </w:rPr>
        <w:t>二)格式要求</w:t>
      </w:r>
    </w:p>
    <w:p w14:paraId="6887BEA5">
      <w:pPr>
        <w:spacing w:before="221" w:line="350" w:lineRule="auto"/>
        <w:ind w:left="9" w:right="90" w:firstLine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6"/>
          <w:sz w:val="31"/>
          <w:szCs w:val="31"/>
        </w:rPr>
        <w:t>1.艺术表演节目报送视频。视频采用 MP4 或 MP</w:t>
      </w:r>
      <w:r>
        <w:rPr>
          <w:rFonts w:hint="eastAsia" w:ascii="仿宋" w:hAnsi="仿宋" w:eastAsia="仿宋"/>
          <w:spacing w:val="-2"/>
          <w:sz w:val="31"/>
          <w:szCs w:val="31"/>
        </w:rPr>
        <w:t>G</w:t>
      </w:r>
      <w:r>
        <w:rPr>
          <w:rFonts w:hint="eastAsia" w:ascii="仿宋" w:hAnsi="仿宋" w:eastAsia="仿宋"/>
          <w:spacing w:val="-6"/>
          <w:sz w:val="31"/>
          <w:szCs w:val="31"/>
        </w:rPr>
        <w:t>2 格式 (压缩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1"/>
          <w:sz w:val="31"/>
          <w:szCs w:val="31"/>
        </w:rPr>
        <w:t>带宽不低于 10</w:t>
      </w:r>
      <w:r>
        <w:rPr>
          <w:rFonts w:hint="eastAsia" w:ascii="仿宋" w:hAnsi="仿宋" w:eastAsia="仿宋"/>
          <w:sz w:val="31"/>
          <w:szCs w:val="31"/>
        </w:rPr>
        <w:t>M</w:t>
      </w:r>
      <w:r>
        <w:rPr>
          <w:rFonts w:hint="eastAsia" w:ascii="仿宋" w:hAnsi="仿宋" w:eastAsia="仿宋"/>
          <w:spacing w:val="-1"/>
          <w:sz w:val="31"/>
          <w:szCs w:val="31"/>
        </w:rPr>
        <w:t>，分辨率</w:t>
      </w:r>
      <w:r>
        <w:rPr>
          <w:rFonts w:hint="eastAsia" w:ascii="仿宋" w:hAnsi="仿宋" w:eastAsia="仿宋"/>
          <w:sz w:val="31"/>
          <w:szCs w:val="31"/>
        </w:rPr>
        <w:t xml:space="preserve"> 1920×1080)，使用一个固定机位正面全 </w:t>
      </w:r>
      <w:r>
        <w:rPr>
          <w:rFonts w:hint="eastAsia" w:ascii="仿宋" w:hAnsi="仿宋" w:eastAsia="仿宋"/>
          <w:spacing w:val="11"/>
          <w:sz w:val="31"/>
          <w:szCs w:val="31"/>
        </w:rPr>
        <w:t>景录制，声音和图像须同期录制，不得后期配音合成。每个节</w:t>
      </w:r>
      <w:r>
        <w:rPr>
          <w:rFonts w:hint="eastAsia" w:ascii="仿宋" w:hAnsi="仿宋" w:eastAsia="仿宋"/>
          <w:spacing w:val="10"/>
          <w:sz w:val="31"/>
          <w:szCs w:val="31"/>
        </w:rPr>
        <w:t>目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视频以单独文件制作(文件大小不超过 1</w:t>
      </w:r>
      <w:r>
        <w:rPr>
          <w:rFonts w:hint="eastAsia" w:ascii="仿宋" w:hAnsi="仿宋" w:eastAsia="仿宋"/>
          <w:sz w:val="31"/>
          <w:szCs w:val="31"/>
        </w:rPr>
        <w:t>G</w:t>
      </w:r>
      <w:r>
        <w:rPr>
          <w:rFonts w:hint="eastAsia" w:ascii="仿宋" w:hAnsi="仿宋" w:eastAsia="仿宋"/>
          <w:spacing w:val="11"/>
          <w:sz w:val="31"/>
          <w:szCs w:val="31"/>
        </w:rPr>
        <w:t>，不要多个文件合成</w:t>
      </w:r>
      <w:r>
        <w:rPr>
          <w:rFonts w:hint="eastAsia" w:ascii="仿宋" w:hAnsi="仿宋" w:eastAsia="仿宋"/>
          <w:spacing w:val="5"/>
          <w:sz w:val="31"/>
          <w:szCs w:val="31"/>
        </w:rPr>
        <w:t>)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0"/>
          <w:sz w:val="31"/>
          <w:szCs w:val="31"/>
        </w:rPr>
        <w:t>并以</w:t>
      </w:r>
      <w:r>
        <w:rPr>
          <w:rFonts w:hint="eastAsia" w:ascii="仿宋" w:hAnsi="仿宋" w:eastAsia="仿宋"/>
          <w:spacing w:val="12"/>
          <w:sz w:val="31"/>
          <w:szCs w:val="31"/>
        </w:rPr>
        <w:t>“</w:t>
      </w:r>
      <w:r>
        <w:rPr>
          <w:rFonts w:hint="eastAsia" w:ascii="仿宋" w:hAnsi="仿宋" w:eastAsia="仿宋"/>
          <w:spacing w:val="10"/>
          <w:sz w:val="31"/>
          <w:szCs w:val="31"/>
        </w:rPr>
        <w:t>节目名称”命名，播放的内容中不得出现所在地区、学校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9"/>
          <w:sz w:val="31"/>
          <w:szCs w:val="31"/>
        </w:rPr>
        <w:t>名</w:t>
      </w:r>
      <w:r>
        <w:rPr>
          <w:rFonts w:hint="eastAsia" w:ascii="仿宋" w:hAnsi="仿宋" w:eastAsia="仿宋"/>
          <w:spacing w:val="5"/>
          <w:sz w:val="31"/>
          <w:szCs w:val="31"/>
        </w:rPr>
        <w:t>称、学生姓名和指导教师姓名等信息。</w:t>
      </w:r>
    </w:p>
    <w:p w14:paraId="204E9436">
      <w:pPr>
        <w:spacing w:before="3" w:line="350" w:lineRule="auto"/>
        <w:ind w:left="10" w:firstLine="63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8"/>
          <w:sz w:val="31"/>
          <w:szCs w:val="31"/>
        </w:rPr>
        <w:t>2</w:t>
      </w:r>
      <w:r>
        <w:rPr>
          <w:rFonts w:hint="eastAsia" w:ascii="仿宋" w:hAnsi="仿宋" w:eastAsia="仿宋"/>
          <w:spacing w:val="7"/>
          <w:sz w:val="31"/>
          <w:szCs w:val="31"/>
        </w:rPr>
        <w:t>.</w:t>
      </w:r>
      <w:r>
        <w:rPr>
          <w:rFonts w:hint="eastAsia" w:ascii="仿宋" w:hAnsi="仿宋" w:eastAsia="仿宋"/>
          <w:spacing w:val="4"/>
          <w:sz w:val="31"/>
          <w:szCs w:val="31"/>
        </w:rPr>
        <w:t>艺术作品不需装裱，需附 400 字以内的创作说明。作品以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数码</w:t>
      </w:r>
      <w:r>
        <w:rPr>
          <w:rFonts w:hint="eastAsia" w:ascii="仿宋" w:hAnsi="仿宋" w:eastAsia="仿宋"/>
          <w:spacing w:val="5"/>
          <w:sz w:val="31"/>
          <w:szCs w:val="31"/>
        </w:rPr>
        <w:t>照</w:t>
      </w:r>
      <w:r>
        <w:rPr>
          <w:rFonts w:hint="eastAsia" w:ascii="仿宋" w:hAnsi="仿宋" w:eastAsia="仿宋"/>
          <w:spacing w:val="3"/>
          <w:sz w:val="31"/>
          <w:szCs w:val="31"/>
        </w:rPr>
        <w:t>片和原件两种方式报送。作品的数码照片要求：</w:t>
      </w:r>
      <w:r>
        <w:rPr>
          <w:rFonts w:hint="eastAsia" w:ascii="仿宋" w:hAnsi="仿宋" w:eastAsia="仿宋"/>
          <w:sz w:val="31"/>
          <w:szCs w:val="31"/>
        </w:rPr>
        <w:t>JPG</w:t>
      </w:r>
      <w:r>
        <w:rPr>
          <w:rFonts w:hint="eastAsia" w:ascii="仿宋" w:hAnsi="仿宋" w:eastAsia="仿宋"/>
          <w:spacing w:val="3"/>
          <w:sz w:val="31"/>
          <w:szCs w:val="31"/>
        </w:rPr>
        <w:t xml:space="preserve"> 格式，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5"/>
          <w:sz w:val="31"/>
          <w:szCs w:val="31"/>
        </w:rPr>
        <w:t>大小不低于 10</w:t>
      </w:r>
      <w:r>
        <w:rPr>
          <w:rFonts w:hint="eastAsia" w:ascii="仿宋" w:hAnsi="仿宋" w:eastAsia="仿宋"/>
          <w:sz w:val="31"/>
          <w:szCs w:val="31"/>
        </w:rPr>
        <w:t>M</w:t>
      </w:r>
      <w:r>
        <w:rPr>
          <w:rFonts w:hint="eastAsia" w:ascii="仿宋" w:hAnsi="仿宋" w:eastAsia="仿宋"/>
          <w:spacing w:val="5"/>
          <w:sz w:val="31"/>
          <w:szCs w:val="31"/>
        </w:rPr>
        <w:t>，分辨率达到 300</w:t>
      </w:r>
      <w:r>
        <w:rPr>
          <w:rFonts w:hint="eastAsia" w:ascii="仿宋" w:hAnsi="仿宋" w:eastAsia="仿宋"/>
          <w:sz w:val="31"/>
          <w:szCs w:val="31"/>
        </w:rPr>
        <w:t>dpi</w:t>
      </w:r>
      <w:r>
        <w:rPr>
          <w:rFonts w:hint="eastAsia" w:ascii="仿宋" w:hAnsi="仿宋" w:eastAsia="仿宋"/>
          <w:spacing w:val="5"/>
          <w:sz w:val="31"/>
          <w:szCs w:val="31"/>
        </w:rPr>
        <w:t>。学生艺术作品须在背</w:t>
      </w:r>
      <w:r>
        <w:rPr>
          <w:rFonts w:hint="eastAsia" w:ascii="仿宋" w:hAnsi="仿宋" w:eastAsia="仿宋"/>
          <w:spacing w:val="4"/>
          <w:sz w:val="31"/>
          <w:szCs w:val="31"/>
        </w:rPr>
        <w:t>面</w:t>
      </w:r>
      <w:r>
        <w:rPr>
          <w:rFonts w:hint="eastAsia" w:ascii="仿宋" w:hAnsi="仿宋" w:eastAsia="仿宋"/>
          <w:sz w:val="31"/>
          <w:szCs w:val="31"/>
        </w:rPr>
        <w:t xml:space="preserve">用 </w:t>
      </w:r>
      <w:r>
        <w:rPr>
          <w:rFonts w:hint="eastAsia" w:ascii="仿宋" w:hAnsi="仿宋" w:eastAsia="仿宋"/>
          <w:spacing w:val="6"/>
          <w:sz w:val="31"/>
          <w:szCs w:val="31"/>
        </w:rPr>
        <w:t>铅</w:t>
      </w:r>
      <w:r>
        <w:rPr>
          <w:rFonts w:hint="eastAsia" w:ascii="仿宋" w:hAnsi="仿宋" w:eastAsia="仿宋"/>
          <w:spacing w:val="5"/>
          <w:sz w:val="31"/>
          <w:szCs w:val="31"/>
        </w:rPr>
        <w:t>笔</w:t>
      </w:r>
      <w:r>
        <w:rPr>
          <w:rFonts w:hint="eastAsia" w:ascii="仿宋" w:hAnsi="仿宋" w:eastAsia="仿宋"/>
          <w:spacing w:val="3"/>
          <w:sz w:val="31"/>
          <w:szCs w:val="31"/>
        </w:rPr>
        <w:t>注明作品种类、作者姓名、学校名称、所在院系、学生专业、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0"/>
          <w:sz w:val="31"/>
          <w:szCs w:val="31"/>
        </w:rPr>
        <w:t>指导</w:t>
      </w:r>
      <w:r>
        <w:rPr>
          <w:rFonts w:hint="eastAsia" w:ascii="仿宋" w:hAnsi="仿宋" w:eastAsia="仿宋"/>
          <w:spacing w:val="10"/>
          <w:sz w:val="31"/>
          <w:szCs w:val="31"/>
        </w:rPr>
        <w:t>教师姓名等信息；高校校长书画摄影作品须在背面注明作品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7"/>
          <w:sz w:val="31"/>
          <w:szCs w:val="31"/>
        </w:rPr>
        <w:t>名</w:t>
      </w:r>
      <w:r>
        <w:rPr>
          <w:rFonts w:hint="eastAsia" w:ascii="仿宋" w:hAnsi="仿宋" w:eastAsia="仿宋"/>
          <w:spacing w:val="6"/>
          <w:sz w:val="31"/>
          <w:szCs w:val="31"/>
        </w:rPr>
        <w:t>称、作者姓名、所在单位、职务、联系电话等信息。</w:t>
      </w:r>
    </w:p>
    <w:p w14:paraId="508B4708">
      <w:pPr>
        <w:spacing w:before="5" w:line="352" w:lineRule="auto"/>
        <w:ind w:left="10" w:right="96" w:firstLine="64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9"/>
          <w:sz w:val="31"/>
          <w:szCs w:val="31"/>
        </w:rPr>
        <w:t>(</w:t>
      </w:r>
      <w:r>
        <w:rPr>
          <w:rFonts w:hint="eastAsia" w:ascii="仿宋" w:hAnsi="仿宋" w:eastAsia="仿宋"/>
          <w:spacing w:val="16"/>
          <w:sz w:val="31"/>
          <w:szCs w:val="31"/>
        </w:rPr>
        <w:t>三) 获奖节目和作品有权在教育平台展示，或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在中外人文交流以及展览、宣传等相关活动中使用，不支付作</w:t>
      </w:r>
      <w:r>
        <w:rPr>
          <w:rFonts w:hint="eastAsia" w:ascii="仿宋" w:hAnsi="仿宋" w:eastAsia="仿宋"/>
          <w:spacing w:val="9"/>
          <w:sz w:val="31"/>
          <w:szCs w:val="31"/>
        </w:rPr>
        <w:t>者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稿酬，作者享有署名权。艺术作品原则上退还作者</w:t>
      </w:r>
      <w:r>
        <w:rPr>
          <w:rFonts w:hint="eastAsia" w:ascii="仿宋" w:hAnsi="仿宋" w:eastAsia="仿宋"/>
          <w:spacing w:val="4"/>
          <w:sz w:val="31"/>
          <w:szCs w:val="31"/>
        </w:rPr>
        <w:t>。</w:t>
      </w:r>
    </w:p>
    <w:p w14:paraId="21AB607F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271" w:bottom="1926" w:left="1540" w:header="0" w:footer="1638" w:gutter="0"/>
          <w:cols w:space="720" w:num="1"/>
        </w:sectPr>
      </w:pPr>
    </w:p>
    <w:p w14:paraId="3A2BA7B5">
      <w:pPr>
        <w:spacing w:line="244" w:lineRule="auto"/>
        <w:rPr>
          <w:rFonts w:hint="eastAsia"/>
        </w:rPr>
      </w:pPr>
      <w:r>
        <w:t xml:space="preserve"> </w:t>
      </w:r>
    </w:p>
    <w:p w14:paraId="2F0CE275">
      <w:pPr>
        <w:spacing w:before="101" w:line="355" w:lineRule="auto"/>
        <w:ind w:right="7" w:firstLine="634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6"/>
          <w:sz w:val="31"/>
          <w:szCs w:val="31"/>
        </w:rPr>
        <w:t>(四) 报送艺术表演节目和艺术作品时，</w:t>
      </w:r>
      <w:r>
        <w:rPr>
          <w:rFonts w:hint="eastAsia" w:ascii="仿宋" w:hAnsi="仿宋" w:eastAsia="仿宋"/>
          <w:spacing w:val="16"/>
          <w:sz w:val="31"/>
          <w:szCs w:val="31"/>
          <w:lang w:val="en-US" w:eastAsia="zh-CN"/>
        </w:rPr>
        <w:t>各单位</w:t>
      </w:r>
      <w:r>
        <w:rPr>
          <w:rFonts w:hint="eastAsia" w:ascii="仿宋" w:hAnsi="仿宋" w:eastAsia="仿宋"/>
          <w:spacing w:val="16"/>
          <w:sz w:val="31"/>
          <w:szCs w:val="31"/>
        </w:rPr>
        <w:t>要严格把关</w:t>
      </w:r>
      <w:r>
        <w:rPr>
          <w:rFonts w:hint="eastAsia" w:ascii="仿宋" w:hAnsi="仿宋" w:eastAsia="仿宋"/>
          <w:spacing w:val="11"/>
          <w:sz w:val="31"/>
          <w:szCs w:val="31"/>
        </w:rPr>
        <w:t>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确保信息真实并避免产生著作权纠纷。如存在虚假信息或发生</w:t>
      </w:r>
      <w:r>
        <w:rPr>
          <w:rFonts w:hint="eastAsia" w:ascii="仿宋" w:hAnsi="仿宋" w:eastAsia="仿宋"/>
          <w:spacing w:val="7"/>
          <w:sz w:val="31"/>
          <w:szCs w:val="31"/>
        </w:rPr>
        <w:t>著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作权问题，取消获奖资格，由作者承担相关责任</w:t>
      </w:r>
      <w:r>
        <w:rPr>
          <w:rFonts w:hint="eastAsia" w:ascii="仿宋" w:hAnsi="仿宋" w:eastAsia="仿宋"/>
          <w:spacing w:val="2"/>
          <w:sz w:val="31"/>
          <w:szCs w:val="31"/>
        </w:rPr>
        <w:t>。</w:t>
      </w:r>
    </w:p>
    <w:p w14:paraId="7DB67250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360" w:bottom="1926" w:left="1553" w:header="0" w:footer="1638" w:gutter="0"/>
          <w:cols w:space="720" w:num="1"/>
        </w:sectPr>
      </w:pPr>
    </w:p>
    <w:p w14:paraId="42B01CBB">
      <w:pPr>
        <w:spacing w:line="244" w:lineRule="auto"/>
        <w:rPr>
          <w:rFonts w:hint="eastAsia"/>
        </w:rPr>
      </w:pPr>
      <w:r>
        <w:t xml:space="preserve"> </w:t>
      </w:r>
    </w:p>
    <w:p w14:paraId="1C80E2FF">
      <w:pPr>
        <w:spacing w:before="101"/>
        <w:ind w:left="28"/>
      </w:pPr>
      <w:r>
        <w:rPr>
          <w:rFonts w:hint="eastAsia" w:ascii="新宋体" w:hAnsi="新宋体" w:eastAsia="新宋体"/>
          <w:spacing w:val="-22"/>
          <w:sz w:val="31"/>
          <w:szCs w:val="31"/>
        </w:rPr>
        <w:t>附</w:t>
      </w:r>
      <w:r>
        <w:rPr>
          <w:rFonts w:hint="eastAsia" w:ascii="新宋体" w:hAnsi="新宋体" w:eastAsia="新宋体"/>
          <w:spacing w:val="-19"/>
          <w:sz w:val="31"/>
          <w:szCs w:val="31"/>
        </w:rPr>
        <w:t>件 2</w:t>
      </w:r>
      <w:r>
        <w:t xml:space="preserve"> </w:t>
      </w:r>
    </w:p>
    <w:p w14:paraId="1613432B">
      <w:pPr>
        <w:spacing w:before="184"/>
        <w:ind w:right="1540"/>
        <w:jc w:val="center"/>
        <w:rPr>
          <w:rFonts w:hint="eastAsia" w:ascii="微软雅黑" w:hAnsi="微软雅黑" w:eastAsia="微软雅黑"/>
          <w:spacing w:val="7"/>
          <w:sz w:val="43"/>
          <w:szCs w:val="43"/>
        </w:rPr>
      </w:pPr>
      <w:r>
        <w:rPr>
          <w:rFonts w:hint="eastAsia" w:ascii="微软雅黑" w:hAnsi="微软雅黑" w:eastAsia="微软雅黑"/>
          <w:spacing w:val="14"/>
          <w:sz w:val="43"/>
          <w:szCs w:val="43"/>
        </w:rPr>
        <w:t xml:space="preserve">    </w:t>
      </w:r>
    </w:p>
    <w:p w14:paraId="54A707BF">
      <w:pPr>
        <w:spacing w:before="184"/>
        <w:ind w:right="26" w:firstLine="888" w:firstLineChars="200"/>
        <w:jc w:val="both"/>
        <w:rPr>
          <w:rFonts w:ascii="微软雅黑" w:hAnsi="微软雅黑" w:eastAsia="微软雅黑"/>
          <w:sz w:val="43"/>
          <w:szCs w:val="43"/>
        </w:rPr>
      </w:pPr>
      <w:r>
        <w:rPr>
          <w:rFonts w:hint="eastAsia" w:ascii="微软雅黑" w:hAnsi="微软雅黑" w:eastAsia="微软雅黑"/>
          <w:spacing w:val="7"/>
          <w:sz w:val="43"/>
          <w:szCs w:val="43"/>
        </w:rPr>
        <w:t>学生艺术实践工作坊的相关要</w:t>
      </w:r>
      <w:r>
        <w:rPr>
          <w:rFonts w:hint="eastAsia" w:ascii="微软雅黑" w:hAnsi="微软雅黑" w:eastAsia="微软雅黑"/>
          <w:spacing w:val="6"/>
          <w:sz w:val="43"/>
          <w:szCs w:val="43"/>
        </w:rPr>
        <w:t>求</w:t>
      </w:r>
    </w:p>
    <w:p w14:paraId="3949323D">
      <w:pPr>
        <w:spacing w:line="422" w:lineRule="auto"/>
        <w:rPr>
          <w:rFonts w:hint="eastAsia"/>
        </w:rPr>
      </w:pPr>
      <w:r>
        <w:t xml:space="preserve"> </w:t>
      </w:r>
    </w:p>
    <w:p w14:paraId="655D73A9">
      <w:pPr>
        <w:spacing w:before="101" w:line="350" w:lineRule="auto"/>
        <w:ind w:left="16" w:right="100" w:firstLine="647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8"/>
          <w:sz w:val="31"/>
          <w:szCs w:val="31"/>
        </w:rPr>
        <w:t>学</w:t>
      </w:r>
      <w:r>
        <w:rPr>
          <w:rFonts w:hint="eastAsia" w:ascii="仿宋" w:hAnsi="仿宋" w:eastAsia="仿宋"/>
          <w:spacing w:val="10"/>
          <w:sz w:val="31"/>
          <w:szCs w:val="31"/>
        </w:rPr>
        <w:t>生艺术实践工作坊是一项集体性、实践性、互动性、体验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5"/>
          <w:sz w:val="31"/>
          <w:szCs w:val="31"/>
        </w:rPr>
        <w:t>性</w:t>
      </w:r>
      <w:r>
        <w:rPr>
          <w:rFonts w:hint="eastAsia" w:ascii="仿宋" w:hAnsi="仿宋" w:eastAsia="仿宋"/>
          <w:spacing w:val="3"/>
          <w:sz w:val="31"/>
          <w:szCs w:val="31"/>
        </w:rPr>
        <w:t>的视觉艺术创作实践项目。</w:t>
      </w:r>
    </w:p>
    <w:p w14:paraId="6B67A21F">
      <w:pPr>
        <w:ind w:left="646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7"/>
          <w:sz w:val="31"/>
          <w:szCs w:val="31"/>
        </w:rPr>
        <w:t>一</w:t>
      </w:r>
      <w:r>
        <w:rPr>
          <w:rFonts w:hint="eastAsia" w:ascii="新宋体" w:hAnsi="新宋体" w:eastAsia="新宋体"/>
          <w:spacing w:val="6"/>
          <w:sz w:val="31"/>
          <w:szCs w:val="31"/>
        </w:rPr>
        <w:t>、工作坊内容</w:t>
      </w:r>
    </w:p>
    <w:p w14:paraId="6DBDCDEF">
      <w:pPr>
        <w:spacing w:before="212" w:line="345" w:lineRule="auto"/>
        <w:ind w:left="24" w:right="107" w:firstLine="65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26"/>
          <w:sz w:val="31"/>
          <w:szCs w:val="31"/>
        </w:rPr>
        <w:t>围</w:t>
      </w:r>
      <w:r>
        <w:rPr>
          <w:rFonts w:hint="eastAsia" w:ascii="仿宋" w:hAnsi="仿宋" w:eastAsia="仿宋"/>
          <w:spacing w:val="-14"/>
          <w:sz w:val="31"/>
          <w:szCs w:val="31"/>
        </w:rPr>
        <w:t>绕</w:t>
      </w:r>
      <w:r>
        <w:rPr>
          <w:rFonts w:hint="eastAsia" w:ascii="仿宋" w:hAnsi="仿宋" w:eastAsia="仿宋"/>
          <w:spacing w:val="-13"/>
          <w:sz w:val="31"/>
          <w:szCs w:val="31"/>
        </w:rPr>
        <w:t>“艺术与科技”“艺术与生活”“艺术与美丽乡村”“艺术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4"/>
          <w:sz w:val="31"/>
          <w:szCs w:val="31"/>
        </w:rPr>
        <w:t>与</w:t>
      </w:r>
      <w:r>
        <w:rPr>
          <w:rFonts w:hint="eastAsia" w:ascii="仿宋" w:hAnsi="仿宋" w:eastAsia="仿宋"/>
          <w:spacing w:val="3"/>
          <w:sz w:val="31"/>
          <w:szCs w:val="31"/>
        </w:rPr>
        <w:t>校园”四个项目开展活动。</w:t>
      </w:r>
    </w:p>
    <w:p w14:paraId="3E35097A">
      <w:pPr>
        <w:spacing w:before="4" w:line="324" w:lineRule="auto"/>
        <w:ind w:left="10" w:right="96" w:firstLine="64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微软雅黑" w:hAnsi="微软雅黑" w:eastAsia="微软雅黑"/>
          <w:sz w:val="31"/>
          <w:szCs w:val="31"/>
        </w:rPr>
        <w:tab/>
      </w:r>
      <w:r>
        <w:rPr>
          <w:rFonts w:hint="eastAsia" w:ascii="微软雅黑" w:hAnsi="微软雅黑" w:eastAsia="微软雅黑"/>
          <w:spacing w:val="10"/>
          <w:sz w:val="31"/>
          <w:szCs w:val="31"/>
        </w:rPr>
        <w:t>(一)</w:t>
      </w:r>
      <w:r>
        <w:rPr>
          <w:rFonts w:hint="eastAsia" w:ascii="微软雅黑" w:hAnsi="微软雅黑" w:eastAsia="微软雅黑"/>
          <w:spacing w:val="9"/>
          <w:sz w:val="31"/>
          <w:szCs w:val="31"/>
        </w:rPr>
        <w:t xml:space="preserve"> </w:t>
      </w:r>
      <w:r>
        <w:rPr>
          <w:rFonts w:hint="eastAsia" w:ascii="微软雅黑" w:hAnsi="微软雅黑" w:eastAsia="微软雅黑"/>
          <w:spacing w:val="5"/>
          <w:sz w:val="31"/>
          <w:szCs w:val="31"/>
        </w:rPr>
        <w:t xml:space="preserve"> 艺术与科技。  </w:t>
      </w:r>
      <w:r>
        <w:rPr>
          <w:rFonts w:hint="eastAsia" w:ascii="仿宋" w:hAnsi="仿宋" w:eastAsia="仿宋"/>
          <w:spacing w:val="5"/>
          <w:sz w:val="31"/>
          <w:szCs w:val="31"/>
        </w:rPr>
        <w:t>基于信息时代和科技革命，用艺术形式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助力科技水平提升，服务经济社会发展，促进产业升级和成果</w:t>
      </w:r>
      <w:r>
        <w:rPr>
          <w:rFonts w:hint="eastAsia" w:ascii="仿宋" w:hAnsi="仿宋" w:eastAsia="仿宋"/>
          <w:spacing w:val="9"/>
          <w:sz w:val="31"/>
          <w:szCs w:val="31"/>
        </w:rPr>
        <w:t>转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0"/>
          <w:sz w:val="31"/>
          <w:szCs w:val="31"/>
        </w:rPr>
        <w:t>化</w:t>
      </w:r>
      <w:r>
        <w:rPr>
          <w:rFonts w:hint="eastAsia" w:ascii="仿宋" w:hAnsi="仿宋" w:eastAsia="仿宋"/>
          <w:spacing w:val="6"/>
          <w:sz w:val="31"/>
          <w:szCs w:val="31"/>
        </w:rPr>
        <w:t>、</w:t>
      </w:r>
      <w:r>
        <w:rPr>
          <w:rFonts w:hint="eastAsia" w:ascii="仿宋" w:hAnsi="仿宋" w:eastAsia="仿宋"/>
          <w:spacing w:val="5"/>
          <w:sz w:val="31"/>
          <w:szCs w:val="31"/>
        </w:rPr>
        <w:t>建设现代化产业体系， 展示艺术与人工智能、航天技术、信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7"/>
          <w:sz w:val="31"/>
          <w:szCs w:val="31"/>
        </w:rPr>
        <w:t>息</w:t>
      </w:r>
      <w:r>
        <w:rPr>
          <w:rFonts w:hint="eastAsia" w:ascii="仿宋" w:hAnsi="仿宋" w:eastAsia="仿宋"/>
          <w:spacing w:val="5"/>
          <w:sz w:val="31"/>
          <w:szCs w:val="31"/>
        </w:rPr>
        <w:t>技术、新材料等深度融合的探索实践。</w:t>
      </w:r>
    </w:p>
    <w:p w14:paraId="01C0559A">
      <w:pPr>
        <w:spacing w:before="2" w:line="324" w:lineRule="auto"/>
        <w:ind w:left="14" w:firstLine="640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微软雅黑" w:hAnsi="微软雅黑" w:eastAsia="微软雅黑"/>
          <w:sz w:val="31"/>
          <w:szCs w:val="31"/>
        </w:rPr>
        <w:tab/>
      </w:r>
      <w:r>
        <w:rPr>
          <w:rFonts w:hint="eastAsia" w:ascii="微软雅黑" w:hAnsi="微软雅黑" w:eastAsia="微软雅黑"/>
          <w:spacing w:val="10"/>
          <w:sz w:val="31"/>
          <w:szCs w:val="31"/>
        </w:rPr>
        <w:t>(二)</w:t>
      </w:r>
      <w:r>
        <w:rPr>
          <w:rFonts w:hint="eastAsia" w:ascii="微软雅黑" w:hAnsi="微软雅黑" w:eastAsia="微软雅黑"/>
          <w:spacing w:val="9"/>
          <w:sz w:val="31"/>
          <w:szCs w:val="31"/>
        </w:rPr>
        <w:t xml:space="preserve"> </w:t>
      </w:r>
      <w:r>
        <w:rPr>
          <w:rFonts w:hint="eastAsia" w:ascii="微软雅黑" w:hAnsi="微软雅黑" w:eastAsia="微软雅黑"/>
          <w:spacing w:val="5"/>
          <w:sz w:val="31"/>
          <w:szCs w:val="31"/>
        </w:rPr>
        <w:t xml:space="preserve"> 艺术与生活。  </w:t>
      </w:r>
      <w:r>
        <w:rPr>
          <w:rFonts w:hint="eastAsia" w:ascii="仿宋" w:hAnsi="仿宋" w:eastAsia="仿宋"/>
          <w:spacing w:val="5"/>
          <w:sz w:val="31"/>
          <w:szCs w:val="31"/>
        </w:rPr>
        <w:t>展现艺术与生活融合，把艺术成果服务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0"/>
          <w:sz w:val="31"/>
          <w:szCs w:val="31"/>
        </w:rPr>
        <w:t>于</w:t>
      </w:r>
      <w:r>
        <w:rPr>
          <w:rFonts w:hint="eastAsia" w:ascii="仿宋" w:hAnsi="仿宋" w:eastAsia="仿宋"/>
          <w:spacing w:val="17"/>
          <w:sz w:val="31"/>
          <w:szCs w:val="31"/>
        </w:rPr>
        <w:t>人</w:t>
      </w:r>
      <w:r>
        <w:rPr>
          <w:rFonts w:hint="eastAsia" w:ascii="仿宋" w:hAnsi="仿宋" w:eastAsia="仿宋"/>
          <w:spacing w:val="10"/>
          <w:sz w:val="31"/>
          <w:szCs w:val="31"/>
        </w:rPr>
        <w:t>民群众的高品质生活需求，用艺术创造美好生活，提升审美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4"/>
          <w:sz w:val="31"/>
          <w:szCs w:val="31"/>
        </w:rPr>
        <w:t>韵</w:t>
      </w:r>
      <w:r>
        <w:rPr>
          <w:rFonts w:hint="eastAsia" w:ascii="仿宋" w:hAnsi="仿宋" w:eastAsia="仿宋"/>
          <w:spacing w:val="3"/>
          <w:sz w:val="31"/>
          <w:szCs w:val="31"/>
        </w:rPr>
        <w:t>味、生活品位。展示美好生活品质的创意创新实践，如日用品、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"/>
          <w:sz w:val="31"/>
          <w:szCs w:val="31"/>
        </w:rPr>
        <w:t>装饰品的设计制作等。</w:t>
      </w:r>
    </w:p>
    <w:p w14:paraId="16CA9366">
      <w:pPr>
        <w:spacing w:before="3" w:line="324" w:lineRule="auto"/>
        <w:ind w:left="10" w:right="96" w:firstLine="643"/>
        <w:rPr>
          <w:rFonts w:ascii="仿宋" w:hAnsi="仿宋" w:eastAsia="仿宋"/>
          <w:sz w:val="31"/>
          <w:szCs w:val="31"/>
        </w:rPr>
      </w:pPr>
      <w:r>
        <w:rPr>
          <w:rFonts w:hint="eastAsia" w:ascii="微软雅黑" w:hAnsi="微软雅黑" w:eastAsia="微软雅黑"/>
          <w:sz w:val="31"/>
          <w:szCs w:val="31"/>
        </w:rPr>
        <w:tab/>
      </w:r>
      <w:r>
        <w:rPr>
          <w:rFonts w:hint="eastAsia" w:ascii="微软雅黑" w:hAnsi="微软雅黑" w:eastAsia="微软雅黑"/>
          <w:spacing w:val="10"/>
          <w:sz w:val="31"/>
          <w:szCs w:val="31"/>
        </w:rPr>
        <w:t>(三)</w:t>
      </w:r>
      <w:r>
        <w:rPr>
          <w:rFonts w:hint="eastAsia" w:ascii="微软雅黑" w:hAnsi="微软雅黑" w:eastAsia="微软雅黑"/>
          <w:spacing w:val="6"/>
          <w:sz w:val="31"/>
          <w:szCs w:val="31"/>
        </w:rPr>
        <w:t xml:space="preserve"> </w:t>
      </w:r>
      <w:r>
        <w:rPr>
          <w:rFonts w:hint="eastAsia" w:ascii="微软雅黑" w:hAnsi="微软雅黑" w:eastAsia="微软雅黑"/>
          <w:spacing w:val="5"/>
          <w:sz w:val="31"/>
          <w:szCs w:val="31"/>
        </w:rPr>
        <w:t xml:space="preserve"> 艺术与美丽乡村。  </w:t>
      </w:r>
      <w:r>
        <w:rPr>
          <w:rFonts w:hint="eastAsia" w:ascii="仿宋" w:hAnsi="仿宋" w:eastAsia="仿宋"/>
          <w:spacing w:val="5"/>
          <w:sz w:val="31"/>
          <w:szCs w:val="31"/>
        </w:rPr>
        <w:t>聚焦共同富裕，助力乡村振兴，展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9"/>
          <w:sz w:val="31"/>
          <w:szCs w:val="31"/>
        </w:rPr>
        <w:t>现艺术与美丽乡村建设融合，将艺术元素应用于乡村规划建设</w:t>
      </w:r>
      <w:r>
        <w:rPr>
          <w:rFonts w:hint="eastAsia" w:ascii="仿宋" w:hAnsi="仿宋" w:eastAsia="仿宋"/>
          <w:spacing w:val="7"/>
          <w:sz w:val="31"/>
          <w:szCs w:val="31"/>
        </w:rPr>
        <w:t>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生态环境保护，发展乡村特色产业，推进美丽中国建设。展示</w:t>
      </w:r>
      <w:r>
        <w:rPr>
          <w:rFonts w:hint="eastAsia" w:ascii="仿宋" w:hAnsi="仿宋" w:eastAsia="仿宋"/>
          <w:spacing w:val="9"/>
          <w:sz w:val="31"/>
          <w:szCs w:val="31"/>
        </w:rPr>
        <w:t>推</w:t>
      </w:r>
      <w:r>
        <w:rPr>
          <w:rFonts w:hint="eastAsia" w:ascii="仿宋" w:hAnsi="仿宋" w:eastAsia="仿宋"/>
          <w:spacing w:val="20"/>
          <w:sz w:val="31"/>
          <w:szCs w:val="31"/>
        </w:rPr>
        <w:t>动乡</w:t>
      </w:r>
      <w:r>
        <w:rPr>
          <w:rFonts w:hint="eastAsia" w:ascii="仿宋" w:hAnsi="仿宋" w:eastAsia="仿宋"/>
          <w:spacing w:val="11"/>
          <w:sz w:val="31"/>
          <w:szCs w:val="31"/>
        </w:rPr>
        <w:t>村</w:t>
      </w:r>
      <w:r>
        <w:rPr>
          <w:rFonts w:hint="eastAsia" w:ascii="仿宋" w:hAnsi="仿宋" w:eastAsia="仿宋"/>
          <w:spacing w:val="10"/>
          <w:sz w:val="31"/>
          <w:szCs w:val="31"/>
        </w:rPr>
        <w:t>发展的创意创新实践，如农村景观设计、主题墙绘、农副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"/>
          <w:sz w:val="31"/>
          <w:szCs w:val="31"/>
        </w:rPr>
        <w:t>产品包装设计等</w:t>
      </w:r>
      <w:r>
        <w:rPr>
          <w:rFonts w:hint="eastAsia" w:ascii="仿宋" w:hAnsi="仿宋" w:eastAsia="仿宋"/>
          <w:sz w:val="31"/>
          <w:szCs w:val="31"/>
        </w:rPr>
        <w:t>。</w:t>
      </w:r>
    </w:p>
    <w:p w14:paraId="69E73677">
      <w:pPr>
        <w:spacing w:before="2" w:line="326" w:lineRule="auto"/>
        <w:ind w:right="78" w:firstLine="64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微软雅黑" w:hAnsi="微软雅黑" w:eastAsia="微软雅黑"/>
          <w:sz w:val="31"/>
          <w:szCs w:val="31"/>
        </w:rPr>
        <w:tab/>
      </w:r>
      <w:r>
        <w:rPr>
          <w:rFonts w:hint="eastAsia" w:ascii="微软雅黑" w:hAnsi="微软雅黑" w:eastAsia="微软雅黑"/>
          <w:spacing w:val="10"/>
          <w:sz w:val="31"/>
          <w:szCs w:val="31"/>
        </w:rPr>
        <w:t>(四)</w:t>
      </w:r>
      <w:r>
        <w:rPr>
          <w:rFonts w:hint="eastAsia" w:ascii="微软雅黑" w:hAnsi="微软雅黑" w:eastAsia="微软雅黑"/>
          <w:spacing w:val="9"/>
          <w:sz w:val="31"/>
          <w:szCs w:val="31"/>
        </w:rPr>
        <w:t xml:space="preserve"> </w:t>
      </w:r>
      <w:r>
        <w:rPr>
          <w:rFonts w:hint="eastAsia" w:ascii="微软雅黑" w:hAnsi="微软雅黑" w:eastAsia="微软雅黑"/>
          <w:spacing w:val="5"/>
          <w:sz w:val="31"/>
          <w:szCs w:val="31"/>
        </w:rPr>
        <w:t xml:space="preserve"> 艺术与校园。  </w:t>
      </w:r>
      <w:r>
        <w:rPr>
          <w:rFonts w:hint="eastAsia" w:ascii="仿宋" w:hAnsi="仿宋" w:eastAsia="仿宋"/>
          <w:spacing w:val="5"/>
          <w:sz w:val="31"/>
          <w:szCs w:val="31"/>
        </w:rPr>
        <w:t>用艺术美化校园，助力教育资源数字化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0"/>
          <w:sz w:val="31"/>
          <w:szCs w:val="31"/>
        </w:rPr>
        <w:t>建</w:t>
      </w:r>
      <w:r>
        <w:rPr>
          <w:rFonts w:hint="eastAsia" w:ascii="仿宋" w:hAnsi="仿宋" w:eastAsia="仿宋"/>
          <w:spacing w:val="5"/>
          <w:sz w:val="31"/>
          <w:szCs w:val="31"/>
        </w:rPr>
        <w:t>设，引领学校审美品味， 营造良好校园文化氛围，展示校园文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9"/>
          <w:sz w:val="31"/>
          <w:szCs w:val="31"/>
        </w:rPr>
        <w:t>化创意创新实践，如校内环境设计、教室环境创设、校服设计</w:t>
      </w:r>
      <w:r>
        <w:rPr>
          <w:rFonts w:hint="eastAsia" w:ascii="仿宋" w:hAnsi="仿宋" w:eastAsia="仿宋"/>
          <w:spacing w:val="6"/>
          <w:sz w:val="31"/>
          <w:szCs w:val="31"/>
        </w:rPr>
        <w:t>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9"/>
          <w:sz w:val="31"/>
          <w:szCs w:val="31"/>
        </w:rPr>
        <w:t>学习用品(用具)设计等。</w:t>
      </w:r>
    </w:p>
    <w:p w14:paraId="0198D65A">
      <w:pPr>
        <w:ind w:left="635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6"/>
          <w:sz w:val="31"/>
          <w:szCs w:val="31"/>
        </w:rPr>
        <w:t>二、报送要求</w:t>
      </w:r>
    </w:p>
    <w:p w14:paraId="441FAA14">
      <w:pPr>
        <w:spacing w:before="213" w:line="350" w:lineRule="auto"/>
        <w:ind w:right="78" w:firstLine="640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0"/>
          <w:sz w:val="31"/>
          <w:szCs w:val="31"/>
        </w:rPr>
        <w:t>各</w:t>
      </w:r>
      <w:r>
        <w:rPr>
          <w:rFonts w:hint="eastAsia" w:ascii="仿宋" w:hAnsi="仿宋" w:eastAsia="仿宋"/>
          <w:spacing w:val="17"/>
          <w:sz w:val="31"/>
          <w:szCs w:val="31"/>
          <w:lang w:val="en-US" w:eastAsia="zh-CN"/>
        </w:rPr>
        <w:t>单位</w:t>
      </w:r>
      <w:r>
        <w:rPr>
          <w:rFonts w:hint="eastAsia" w:ascii="仿宋" w:hAnsi="仿宋" w:eastAsia="仿宋"/>
          <w:spacing w:val="10"/>
          <w:sz w:val="31"/>
          <w:szCs w:val="31"/>
        </w:rPr>
        <w:t>报送的大学生艺术实践工作坊申报材料包括项目基本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1"/>
          <w:sz w:val="31"/>
          <w:szCs w:val="31"/>
        </w:rPr>
        <w:t>信息、项目简介、设计思路和特色描述、展区设计方案和反映</w:t>
      </w:r>
      <w:r>
        <w:rPr>
          <w:rFonts w:hint="eastAsia" w:ascii="仿宋" w:hAnsi="仿宋" w:eastAsia="仿宋"/>
          <w:spacing w:val="9"/>
          <w:sz w:val="31"/>
          <w:szCs w:val="31"/>
        </w:rPr>
        <w:t>工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8"/>
          <w:sz w:val="31"/>
          <w:szCs w:val="31"/>
        </w:rPr>
        <w:t>作坊项目的</w:t>
      </w:r>
      <w:r>
        <w:rPr>
          <w:rFonts w:hint="eastAsia" w:ascii="仿宋" w:hAnsi="仿宋" w:eastAsia="仿宋"/>
          <w:spacing w:val="-5"/>
          <w:sz w:val="31"/>
          <w:szCs w:val="31"/>
        </w:rPr>
        <w:t>现</w:t>
      </w:r>
      <w:r>
        <w:rPr>
          <w:rFonts w:hint="eastAsia" w:ascii="仿宋" w:hAnsi="仿宋" w:eastAsia="仿宋"/>
          <w:spacing w:val="-4"/>
          <w:sz w:val="31"/>
          <w:szCs w:val="31"/>
        </w:rPr>
        <w:t>场实践视频 (时长不超过 8 分钟，采用 MP4 或 MPG2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格</w:t>
      </w:r>
      <w:r>
        <w:rPr>
          <w:rFonts w:hint="eastAsia" w:ascii="仿宋" w:hAnsi="仿宋" w:eastAsia="仿宋"/>
          <w:spacing w:val="5"/>
          <w:sz w:val="31"/>
          <w:szCs w:val="31"/>
        </w:rPr>
        <w:t>式)。</w:t>
      </w:r>
    </w:p>
    <w:p w14:paraId="744E37A6">
      <w:pPr>
        <w:spacing w:before="2"/>
        <w:ind w:left="630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-10"/>
          <w:sz w:val="31"/>
          <w:szCs w:val="31"/>
        </w:rPr>
        <w:t>三</w:t>
      </w:r>
      <w:r>
        <w:rPr>
          <w:rFonts w:hint="eastAsia" w:ascii="新宋体" w:hAnsi="新宋体" w:eastAsia="新宋体"/>
          <w:spacing w:val="-9"/>
          <w:sz w:val="31"/>
          <w:szCs w:val="31"/>
        </w:rPr>
        <w:t>、 组队与人员要求</w:t>
      </w:r>
    </w:p>
    <w:p w14:paraId="3DEF2097">
      <w:pPr>
        <w:spacing w:before="209" w:line="350" w:lineRule="auto"/>
        <w:ind w:left="14" w:right="114" w:firstLine="657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6"/>
          <w:sz w:val="31"/>
          <w:szCs w:val="31"/>
        </w:rPr>
        <w:t>以</w:t>
      </w:r>
      <w:r>
        <w:rPr>
          <w:rFonts w:hint="eastAsia" w:ascii="仿宋" w:hAnsi="仿宋" w:eastAsia="仿宋"/>
          <w:spacing w:val="-5"/>
          <w:sz w:val="31"/>
          <w:szCs w:val="31"/>
          <w:lang w:val="en-US" w:eastAsia="zh-CN"/>
        </w:rPr>
        <w:t>学院</w:t>
      </w:r>
      <w:r>
        <w:rPr>
          <w:rFonts w:hint="eastAsia" w:ascii="仿宋" w:hAnsi="仿宋" w:eastAsia="仿宋"/>
          <w:spacing w:val="-3"/>
          <w:sz w:val="31"/>
          <w:szCs w:val="31"/>
        </w:rPr>
        <w:t>为单位组队，一队一坊，每队参展人数为 10 人，其中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21"/>
          <w:sz w:val="31"/>
          <w:szCs w:val="31"/>
        </w:rPr>
        <w:t>学</w:t>
      </w:r>
      <w:r>
        <w:rPr>
          <w:rFonts w:hint="eastAsia" w:ascii="仿宋" w:hAnsi="仿宋" w:eastAsia="仿宋"/>
          <w:spacing w:val="-11"/>
          <w:sz w:val="31"/>
          <w:szCs w:val="31"/>
        </w:rPr>
        <w:t>生 7—9 人，指导教师 1—3 人。</w:t>
      </w:r>
    </w:p>
    <w:p w14:paraId="174207A3">
      <w:pPr>
        <w:spacing w:before="1"/>
        <w:ind w:left="660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-26"/>
          <w:sz w:val="31"/>
          <w:szCs w:val="31"/>
        </w:rPr>
        <w:t>四</w:t>
      </w:r>
      <w:r>
        <w:rPr>
          <w:rFonts w:hint="eastAsia" w:ascii="新宋体" w:hAnsi="新宋体" w:eastAsia="新宋体"/>
          <w:spacing w:val="-20"/>
          <w:sz w:val="31"/>
          <w:szCs w:val="31"/>
        </w:rPr>
        <w:t>、 展示要求</w:t>
      </w:r>
    </w:p>
    <w:p w14:paraId="18E5794C">
      <w:pPr>
        <w:spacing w:before="213" w:line="352" w:lineRule="auto"/>
        <w:ind w:firstLine="639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1"/>
          <w:sz w:val="31"/>
          <w:szCs w:val="31"/>
        </w:rPr>
        <w:t>入围参加现场展示的工作坊由组委会统一提供展位和</w:t>
      </w:r>
      <w:r>
        <w:rPr>
          <w:rFonts w:hint="eastAsia" w:ascii="仿宋" w:hAnsi="仿宋" w:eastAsia="仿宋"/>
          <w:spacing w:val="9"/>
          <w:sz w:val="31"/>
          <w:szCs w:val="31"/>
        </w:rPr>
        <w:t>基</w:t>
      </w:r>
      <w:r>
        <w:rPr>
          <w:rFonts w:hint="eastAsia" w:ascii="仿宋" w:hAnsi="仿宋" w:eastAsia="仿宋"/>
          <w:spacing w:val="-6"/>
          <w:sz w:val="31"/>
          <w:szCs w:val="31"/>
        </w:rPr>
        <w:t>础平台，每个展位尺寸为 6 米 (长) ×4 米 (宽) ×2.5 米 (高)</w:t>
      </w:r>
      <w:r>
        <w:rPr>
          <w:rFonts w:hint="eastAsia" w:ascii="仿宋" w:hAnsi="仿宋" w:eastAsia="仿宋"/>
          <w:spacing w:val="-1"/>
          <w:sz w:val="31"/>
          <w:szCs w:val="31"/>
        </w:rPr>
        <w:t>，</w:t>
      </w:r>
      <w:r>
        <w:rPr>
          <w:rFonts w:hint="eastAsia" w:ascii="仿宋" w:hAnsi="仿宋" w:eastAsia="仿宋"/>
          <w:spacing w:val="20"/>
          <w:sz w:val="31"/>
          <w:szCs w:val="31"/>
        </w:rPr>
        <w:t>展位</w:t>
      </w:r>
      <w:r>
        <w:rPr>
          <w:rFonts w:hint="eastAsia" w:ascii="仿宋" w:hAnsi="仿宋" w:eastAsia="仿宋"/>
          <w:spacing w:val="10"/>
          <w:sz w:val="31"/>
          <w:szCs w:val="31"/>
        </w:rPr>
        <w:t>内的平台包括一定数量的展台、操作台和座椅组合，展位和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8"/>
          <w:sz w:val="31"/>
          <w:szCs w:val="31"/>
        </w:rPr>
        <w:t>平台</w:t>
      </w:r>
      <w:r>
        <w:rPr>
          <w:rFonts w:hint="eastAsia" w:ascii="仿宋" w:hAnsi="仿宋" w:eastAsia="仿宋"/>
          <w:spacing w:val="6"/>
          <w:sz w:val="31"/>
          <w:szCs w:val="31"/>
        </w:rPr>
        <w:t>的</w:t>
      </w:r>
      <w:r>
        <w:rPr>
          <w:rFonts w:hint="eastAsia" w:ascii="仿宋" w:hAnsi="仿宋" w:eastAsia="仿宋"/>
          <w:spacing w:val="4"/>
          <w:sz w:val="31"/>
          <w:szCs w:val="31"/>
        </w:rPr>
        <w:t>具体布置由各参展队伍负责。</w:t>
      </w:r>
    </w:p>
    <w:p w14:paraId="44576689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289" w:bottom="1926" w:left="1551" w:header="0" w:footer="1638" w:gutter="0"/>
          <w:cols w:space="720" w:num="1"/>
        </w:sectPr>
      </w:pPr>
    </w:p>
    <w:p w14:paraId="22B29932">
      <w:pPr>
        <w:spacing w:line="244" w:lineRule="auto"/>
        <w:rPr>
          <w:rFonts w:hint="eastAsia"/>
        </w:rPr>
      </w:pPr>
      <w:r>
        <w:t xml:space="preserve"> </w:t>
      </w:r>
    </w:p>
    <w:p w14:paraId="575C93FB">
      <w:pPr>
        <w:spacing w:before="101"/>
        <w:ind w:left="28"/>
      </w:pPr>
      <w:r>
        <w:rPr>
          <w:rFonts w:hint="eastAsia" w:ascii="新宋体" w:hAnsi="新宋体" w:eastAsia="新宋体"/>
          <w:spacing w:val="-19"/>
          <w:sz w:val="31"/>
          <w:szCs w:val="31"/>
        </w:rPr>
        <w:t>附件 3</w:t>
      </w:r>
      <w:r>
        <w:t xml:space="preserve"> </w:t>
      </w:r>
    </w:p>
    <w:p w14:paraId="4D3B0660">
      <w:pPr>
        <w:spacing w:before="185"/>
        <w:ind w:right="376"/>
        <w:jc w:val="center"/>
        <w:rPr>
          <w:rFonts w:hint="eastAsia" w:ascii="微软雅黑" w:hAnsi="微软雅黑" w:eastAsia="微软雅黑"/>
          <w:spacing w:val="7"/>
          <w:sz w:val="43"/>
          <w:szCs w:val="43"/>
        </w:rPr>
      </w:pPr>
    </w:p>
    <w:p w14:paraId="478684E4">
      <w:pPr>
        <w:spacing w:before="185"/>
        <w:ind w:right="-44"/>
        <w:jc w:val="center"/>
        <w:rPr>
          <w:rFonts w:ascii="微软雅黑" w:hAnsi="微软雅黑" w:eastAsia="微软雅黑"/>
          <w:sz w:val="43"/>
          <w:szCs w:val="43"/>
        </w:rPr>
      </w:pPr>
      <w:r>
        <w:rPr>
          <w:rFonts w:hint="eastAsia" w:ascii="微软雅黑" w:hAnsi="微软雅黑" w:eastAsia="微软雅黑"/>
          <w:spacing w:val="9"/>
          <w:sz w:val="43"/>
          <w:szCs w:val="43"/>
        </w:rPr>
        <w:t>高</w:t>
      </w:r>
      <w:r>
        <w:rPr>
          <w:rFonts w:hint="eastAsia" w:ascii="微软雅黑" w:hAnsi="微软雅黑" w:eastAsia="微软雅黑"/>
          <w:spacing w:val="7"/>
          <w:sz w:val="43"/>
          <w:szCs w:val="43"/>
        </w:rPr>
        <w:t>校美育改革创新优秀案例的相关要求</w:t>
      </w:r>
    </w:p>
    <w:p w14:paraId="7C7B162E">
      <w:pPr>
        <w:spacing w:line="420" w:lineRule="auto"/>
        <w:rPr>
          <w:rFonts w:hint="eastAsia"/>
        </w:rPr>
      </w:pPr>
      <w:r>
        <w:t xml:space="preserve"> </w:t>
      </w:r>
    </w:p>
    <w:p w14:paraId="2E044B9F">
      <w:pPr>
        <w:spacing w:before="101" w:line="350" w:lineRule="auto"/>
        <w:ind w:left="14" w:firstLine="646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0"/>
          <w:sz w:val="31"/>
          <w:szCs w:val="31"/>
        </w:rPr>
        <w:t>高</w:t>
      </w:r>
      <w:r>
        <w:rPr>
          <w:rFonts w:hint="eastAsia" w:ascii="仿宋" w:hAnsi="仿宋" w:eastAsia="仿宋"/>
          <w:spacing w:val="14"/>
          <w:sz w:val="31"/>
          <w:szCs w:val="31"/>
        </w:rPr>
        <w:t>校</w:t>
      </w:r>
      <w:r>
        <w:rPr>
          <w:rFonts w:hint="eastAsia" w:ascii="仿宋" w:hAnsi="仿宋" w:eastAsia="仿宋"/>
          <w:spacing w:val="10"/>
          <w:sz w:val="31"/>
          <w:szCs w:val="31"/>
        </w:rPr>
        <w:t>美育改革创新优秀案例是一省、一校、一院系坚持目标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9"/>
          <w:sz w:val="31"/>
          <w:szCs w:val="31"/>
        </w:rPr>
        <w:t>导向和问题导向，在美育改革创新实践中所形成的具有引领性</w:t>
      </w:r>
      <w:r>
        <w:rPr>
          <w:rFonts w:hint="eastAsia" w:ascii="仿宋" w:hAnsi="仿宋" w:eastAsia="仿宋"/>
          <w:spacing w:val="4"/>
          <w:sz w:val="31"/>
          <w:szCs w:val="31"/>
        </w:rPr>
        <w:t>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8"/>
          <w:sz w:val="31"/>
          <w:szCs w:val="31"/>
        </w:rPr>
        <w:t>突破性</w:t>
      </w:r>
      <w:r>
        <w:rPr>
          <w:rFonts w:hint="eastAsia" w:ascii="仿宋" w:hAnsi="仿宋" w:eastAsia="仿宋"/>
          <w:spacing w:val="4"/>
          <w:sz w:val="31"/>
          <w:szCs w:val="31"/>
        </w:rPr>
        <w:t>、示范性的做法、举措和经验。</w:t>
      </w:r>
    </w:p>
    <w:p w14:paraId="4600CEDD">
      <w:pPr>
        <w:ind w:left="649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-20"/>
          <w:sz w:val="31"/>
          <w:szCs w:val="31"/>
        </w:rPr>
        <w:t>一</w:t>
      </w:r>
      <w:r>
        <w:rPr>
          <w:rFonts w:hint="eastAsia" w:ascii="新宋体" w:hAnsi="新宋体" w:eastAsia="新宋体"/>
          <w:spacing w:val="-16"/>
          <w:sz w:val="31"/>
          <w:szCs w:val="31"/>
        </w:rPr>
        <w:t>、 选题范围</w:t>
      </w:r>
    </w:p>
    <w:p w14:paraId="377859EF">
      <w:pPr>
        <w:spacing w:before="213" w:line="350" w:lineRule="auto"/>
        <w:ind w:left="13" w:firstLine="63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1"/>
          <w:sz w:val="31"/>
          <w:szCs w:val="31"/>
        </w:rPr>
        <w:t>案例一般应包括背景、做法、成效、探讨等要素。应主题</w:t>
      </w:r>
      <w:r>
        <w:rPr>
          <w:rFonts w:hint="eastAsia" w:ascii="仿宋" w:hAnsi="仿宋" w:eastAsia="仿宋"/>
          <w:spacing w:val="8"/>
          <w:sz w:val="31"/>
          <w:szCs w:val="31"/>
        </w:rPr>
        <w:t>突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4"/>
          <w:sz w:val="31"/>
          <w:szCs w:val="31"/>
        </w:rPr>
        <w:t>出</w:t>
      </w:r>
      <w:r>
        <w:rPr>
          <w:rFonts w:hint="eastAsia" w:ascii="仿宋" w:hAnsi="仿宋" w:eastAsia="仿宋"/>
          <w:spacing w:val="9"/>
          <w:sz w:val="31"/>
          <w:szCs w:val="31"/>
        </w:rPr>
        <w:t>、层次分明、特色鲜明、资料翔实、语言生动，富有感染力。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5"/>
          <w:sz w:val="31"/>
          <w:szCs w:val="31"/>
        </w:rPr>
        <w:t>案例摘要 300 字左右，正文不超过 5000 字。展演活动重点围绕</w:t>
      </w:r>
      <w:r>
        <w:rPr>
          <w:rFonts w:hint="eastAsia" w:ascii="仿宋" w:hAnsi="仿宋" w:eastAsia="仿宋"/>
          <w:spacing w:val="-1"/>
          <w:sz w:val="31"/>
          <w:szCs w:val="31"/>
        </w:rPr>
        <w:t>以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3"/>
          <w:sz w:val="31"/>
          <w:szCs w:val="31"/>
        </w:rPr>
        <w:t>下选题内容征集优秀案例。</w:t>
      </w:r>
    </w:p>
    <w:p w14:paraId="4B3A2FFA">
      <w:pPr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6"/>
          <w:sz w:val="31"/>
          <w:szCs w:val="31"/>
        </w:rPr>
        <w:t>(</w:t>
      </w:r>
      <w:r>
        <w:rPr>
          <w:rFonts w:hint="eastAsia" w:ascii="仿宋" w:hAnsi="仿宋" w:eastAsia="仿宋"/>
          <w:spacing w:val="26"/>
          <w:sz w:val="31"/>
          <w:szCs w:val="31"/>
        </w:rPr>
        <w:t>一)高校美育专兼职教师队伍建设</w:t>
      </w:r>
    </w:p>
    <w:p w14:paraId="67973D65">
      <w:pPr>
        <w:spacing w:before="220"/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6"/>
          <w:sz w:val="31"/>
          <w:szCs w:val="31"/>
        </w:rPr>
        <w:t>(</w:t>
      </w:r>
      <w:r>
        <w:rPr>
          <w:rFonts w:hint="eastAsia" w:ascii="仿宋" w:hAnsi="仿宋" w:eastAsia="仿宋"/>
          <w:spacing w:val="24"/>
          <w:sz w:val="31"/>
          <w:szCs w:val="31"/>
        </w:rPr>
        <w:t>二)高校公共艺术课程建设与推进模式</w:t>
      </w:r>
    </w:p>
    <w:p w14:paraId="02C80F3B">
      <w:pPr>
        <w:spacing w:before="218"/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9"/>
          <w:sz w:val="31"/>
          <w:szCs w:val="31"/>
        </w:rPr>
        <w:t>(</w:t>
      </w:r>
      <w:r>
        <w:rPr>
          <w:rFonts w:hint="eastAsia" w:ascii="仿宋" w:hAnsi="仿宋" w:eastAsia="仿宋"/>
          <w:spacing w:val="30"/>
          <w:sz w:val="31"/>
          <w:szCs w:val="31"/>
        </w:rPr>
        <w:t>三)高校美育评价体系建设</w:t>
      </w:r>
    </w:p>
    <w:p w14:paraId="5C60977C">
      <w:pPr>
        <w:spacing w:before="218"/>
        <w:ind w:firstLine="564" w:firstLineChars="147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7"/>
          <w:sz w:val="31"/>
          <w:szCs w:val="31"/>
        </w:rPr>
        <w:t>(</w:t>
      </w:r>
      <w:r>
        <w:rPr>
          <w:rFonts w:hint="eastAsia" w:ascii="仿宋" w:hAnsi="仿宋" w:eastAsia="仿宋"/>
          <w:spacing w:val="23"/>
          <w:sz w:val="31"/>
          <w:szCs w:val="31"/>
        </w:rPr>
        <w:t>四)高校学生艺术社团及实践工作坊建设</w:t>
      </w:r>
    </w:p>
    <w:p w14:paraId="0D013BFB">
      <w:pPr>
        <w:spacing w:before="218"/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5"/>
          <w:sz w:val="31"/>
          <w:szCs w:val="31"/>
        </w:rPr>
        <w:t>(</w:t>
      </w:r>
      <w:r>
        <w:rPr>
          <w:rFonts w:hint="eastAsia" w:ascii="仿宋" w:hAnsi="仿宋" w:eastAsia="仿宋"/>
          <w:spacing w:val="25"/>
          <w:sz w:val="31"/>
          <w:szCs w:val="31"/>
        </w:rPr>
        <w:t>五)中华优秀传统文化传承基地建设</w:t>
      </w:r>
    </w:p>
    <w:p w14:paraId="0E8D1692">
      <w:pPr>
        <w:spacing w:before="218"/>
        <w:ind w:left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5"/>
          <w:sz w:val="31"/>
          <w:szCs w:val="31"/>
        </w:rPr>
        <w:t>(</w:t>
      </w:r>
      <w:r>
        <w:rPr>
          <w:rFonts w:hint="eastAsia" w:ascii="仿宋" w:hAnsi="仿宋" w:eastAsia="仿宋"/>
          <w:spacing w:val="25"/>
          <w:sz w:val="31"/>
          <w:szCs w:val="31"/>
        </w:rPr>
        <w:t>六)高校开展美育浸润行动经验做法</w:t>
      </w:r>
    </w:p>
    <w:p w14:paraId="38470346">
      <w:pPr>
        <w:spacing w:before="219"/>
        <w:ind w:left="657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6"/>
          <w:sz w:val="31"/>
          <w:szCs w:val="31"/>
        </w:rPr>
        <w:t>(</w:t>
      </w:r>
      <w:r>
        <w:rPr>
          <w:rFonts w:hint="eastAsia" w:ascii="仿宋" w:hAnsi="仿宋" w:eastAsia="仿宋"/>
          <w:spacing w:val="20"/>
          <w:sz w:val="31"/>
          <w:szCs w:val="31"/>
        </w:rPr>
        <w:t>七)高校美育资源与社会艺术资源共享共建典型做法</w:t>
      </w:r>
    </w:p>
    <w:p w14:paraId="45E56E3B">
      <w:pPr>
        <w:spacing w:before="219"/>
        <w:ind w:left="657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36"/>
          <w:sz w:val="31"/>
          <w:szCs w:val="31"/>
        </w:rPr>
        <w:t>(</w:t>
      </w:r>
      <w:r>
        <w:rPr>
          <w:rFonts w:hint="eastAsia" w:ascii="仿宋" w:hAnsi="仿宋" w:eastAsia="仿宋"/>
          <w:spacing w:val="26"/>
          <w:sz w:val="31"/>
          <w:szCs w:val="31"/>
        </w:rPr>
        <w:t>八)高校名师工作室建设经验做法</w:t>
      </w:r>
    </w:p>
    <w:p w14:paraId="693EFB9A">
      <w:pPr>
        <w:kinsoku/>
        <w:autoSpaceDE/>
        <w:autoSpaceDN/>
        <w:adjustRightInd/>
        <w:snapToGrid/>
        <w:textAlignment w:val="auto"/>
        <w:sectPr>
          <w:pgSz w:w="11906" w:h="16838"/>
          <w:pgMar w:top="1431" w:right="1370" w:bottom="1926" w:left="1540" w:header="0" w:footer="1638" w:gutter="0"/>
          <w:cols w:space="720" w:num="1"/>
        </w:sectPr>
      </w:pPr>
    </w:p>
    <w:p w14:paraId="70387881">
      <w:pPr>
        <w:spacing w:line="244" w:lineRule="auto"/>
        <w:rPr>
          <w:rFonts w:hint="eastAsia"/>
        </w:rPr>
      </w:pPr>
      <w:r>
        <w:t xml:space="preserve"> </w:t>
      </w:r>
    </w:p>
    <w:p w14:paraId="0EF8500D">
      <w:pPr>
        <w:spacing w:before="101"/>
        <w:ind w:left="666"/>
        <w:rPr>
          <w:rFonts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6"/>
          <w:sz w:val="31"/>
          <w:szCs w:val="31"/>
        </w:rPr>
        <w:t>二</w:t>
      </w:r>
      <w:r>
        <w:rPr>
          <w:rFonts w:hint="eastAsia" w:ascii="新宋体" w:hAnsi="新宋体" w:eastAsia="新宋体"/>
          <w:spacing w:val="4"/>
          <w:sz w:val="31"/>
          <w:szCs w:val="31"/>
        </w:rPr>
        <w:t>、原则</w:t>
      </w:r>
    </w:p>
    <w:p w14:paraId="6EBEB21C">
      <w:pPr>
        <w:spacing w:before="211" w:line="350" w:lineRule="auto"/>
        <w:ind w:left="35" w:right="77" w:firstLine="64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楷体" w:hAnsi="楷体" w:eastAsia="楷体"/>
          <w:spacing w:val="18"/>
          <w:sz w:val="31"/>
          <w:szCs w:val="31"/>
        </w:rPr>
        <w:t>(</w:t>
      </w:r>
      <w:r>
        <w:rPr>
          <w:rFonts w:hint="eastAsia" w:ascii="楷体" w:hAnsi="楷体" w:eastAsia="楷体"/>
          <w:spacing w:val="13"/>
          <w:sz w:val="31"/>
          <w:szCs w:val="31"/>
        </w:rPr>
        <w:t>一</w:t>
      </w:r>
      <w:r>
        <w:rPr>
          <w:rFonts w:hint="eastAsia" w:ascii="楷体" w:hAnsi="楷体" w:eastAsia="楷体"/>
          <w:spacing w:val="9"/>
          <w:sz w:val="31"/>
          <w:szCs w:val="31"/>
        </w:rPr>
        <w:t>) 真实性。</w:t>
      </w:r>
      <w:r>
        <w:rPr>
          <w:rFonts w:hint="eastAsia" w:ascii="仿宋" w:hAnsi="仿宋" w:eastAsia="仿宋"/>
          <w:spacing w:val="9"/>
          <w:sz w:val="31"/>
          <w:szCs w:val="31"/>
        </w:rPr>
        <w:t>因地因校制宜、从实际出发，充分体现时代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7"/>
          <w:sz w:val="31"/>
          <w:szCs w:val="31"/>
        </w:rPr>
        <w:t>要求和人民需求，禁止虚构、杜撰和抄袭</w:t>
      </w:r>
      <w:r>
        <w:rPr>
          <w:rFonts w:hint="eastAsia" w:ascii="仿宋" w:hAnsi="仿宋" w:eastAsia="仿宋"/>
          <w:spacing w:val="6"/>
          <w:sz w:val="31"/>
          <w:szCs w:val="31"/>
        </w:rPr>
        <w:t>。</w:t>
      </w:r>
    </w:p>
    <w:p w14:paraId="725C0798">
      <w:pPr>
        <w:spacing w:before="2" w:line="350" w:lineRule="auto"/>
        <w:ind w:left="46" w:right="77" w:firstLine="637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楷体" w:hAnsi="楷体" w:eastAsia="楷体"/>
          <w:spacing w:val="18"/>
          <w:sz w:val="31"/>
          <w:szCs w:val="31"/>
        </w:rPr>
        <w:t>(</w:t>
      </w:r>
      <w:r>
        <w:rPr>
          <w:rFonts w:hint="eastAsia" w:ascii="楷体" w:hAnsi="楷体" w:eastAsia="楷体"/>
          <w:spacing w:val="13"/>
          <w:sz w:val="31"/>
          <w:szCs w:val="31"/>
        </w:rPr>
        <w:t>二</w:t>
      </w:r>
      <w:r>
        <w:rPr>
          <w:rFonts w:hint="eastAsia" w:ascii="楷体" w:hAnsi="楷体" w:eastAsia="楷体"/>
          <w:spacing w:val="9"/>
          <w:sz w:val="31"/>
          <w:szCs w:val="31"/>
        </w:rPr>
        <w:t>) 创新性。</w:t>
      </w:r>
      <w:r>
        <w:rPr>
          <w:rFonts w:hint="eastAsia" w:ascii="仿宋" w:hAnsi="仿宋" w:eastAsia="仿宋"/>
          <w:spacing w:val="9"/>
          <w:sz w:val="31"/>
          <w:szCs w:val="31"/>
        </w:rPr>
        <w:t>以体制机制创新为突破口，为推进高校美育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1"/>
          <w:sz w:val="31"/>
          <w:szCs w:val="31"/>
        </w:rPr>
        <w:t xml:space="preserve">改革发展进行积极探索，方法上有创新， </w:t>
      </w:r>
      <w:r>
        <w:rPr>
          <w:rFonts w:hint="eastAsia" w:ascii="仿宋" w:hAnsi="仿宋" w:eastAsia="仿宋"/>
          <w:sz w:val="31"/>
          <w:szCs w:val="31"/>
        </w:rPr>
        <w:t>措施上有亮点。</w:t>
      </w:r>
    </w:p>
    <w:p w14:paraId="17CF570A">
      <w:pPr>
        <w:spacing w:before="2" w:line="350" w:lineRule="auto"/>
        <w:ind w:left="30" w:right="148" w:firstLine="654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楷体" w:hAnsi="楷体" w:eastAsia="楷体"/>
          <w:spacing w:val="13"/>
          <w:sz w:val="31"/>
          <w:szCs w:val="31"/>
        </w:rPr>
        <w:t>(三) 实效性。</w:t>
      </w:r>
      <w:r>
        <w:rPr>
          <w:rFonts w:hint="eastAsia" w:ascii="仿宋" w:hAnsi="仿宋" w:eastAsia="仿宋"/>
          <w:spacing w:val="13"/>
          <w:sz w:val="31"/>
          <w:szCs w:val="31"/>
        </w:rPr>
        <w:t>对高校美育改革发展具有明显的推进作用</w:t>
      </w:r>
      <w:r>
        <w:rPr>
          <w:rFonts w:hint="eastAsia" w:ascii="仿宋" w:hAnsi="仿宋" w:eastAsia="仿宋"/>
          <w:spacing w:val="12"/>
          <w:sz w:val="31"/>
          <w:szCs w:val="31"/>
        </w:rPr>
        <w:t>，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>取得积极、良好的效果，得到广泛关注和认可</w:t>
      </w:r>
      <w:r>
        <w:rPr>
          <w:rFonts w:hint="eastAsia" w:ascii="仿宋" w:hAnsi="仿宋" w:eastAsia="仿宋"/>
          <w:spacing w:val="3"/>
          <w:sz w:val="31"/>
          <w:szCs w:val="31"/>
        </w:rPr>
        <w:t>。</w:t>
      </w:r>
    </w:p>
    <w:p w14:paraId="732204E8">
      <w:pPr>
        <w:spacing w:before="1" w:line="348" w:lineRule="auto"/>
        <w:ind w:left="31" w:right="77" w:firstLine="65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楷体" w:hAnsi="楷体" w:eastAsia="楷体"/>
          <w:spacing w:val="30"/>
          <w:sz w:val="31"/>
          <w:szCs w:val="31"/>
        </w:rPr>
        <w:t>(</w:t>
      </w:r>
      <w:r>
        <w:rPr>
          <w:rFonts w:hint="eastAsia" w:ascii="楷体" w:hAnsi="楷体" w:eastAsia="楷体"/>
          <w:spacing w:val="15"/>
          <w:sz w:val="31"/>
          <w:szCs w:val="31"/>
        </w:rPr>
        <w:t>四) 典型性。</w:t>
      </w:r>
      <w:r>
        <w:rPr>
          <w:rFonts w:hint="eastAsia" w:ascii="仿宋" w:hAnsi="仿宋" w:eastAsia="仿宋"/>
          <w:spacing w:val="15"/>
          <w:sz w:val="31"/>
          <w:szCs w:val="31"/>
        </w:rPr>
        <w:t>具有一定的代表性，对其他地区、学校具有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2"/>
          <w:sz w:val="31"/>
          <w:szCs w:val="31"/>
        </w:rPr>
        <w:t>借鉴意义和应用价值。</w:t>
      </w:r>
    </w:p>
    <w:p w14:paraId="28E7F47D">
      <w:pPr>
        <w:ind w:left="661"/>
        <w:rPr>
          <w:rFonts w:hint="eastAsia" w:ascii="新宋体" w:hAnsi="新宋体" w:eastAsia="新宋体"/>
          <w:sz w:val="31"/>
          <w:szCs w:val="31"/>
        </w:rPr>
      </w:pPr>
      <w:r>
        <w:rPr>
          <w:rFonts w:hint="eastAsia" w:ascii="新宋体" w:hAnsi="新宋体" w:eastAsia="新宋体"/>
          <w:spacing w:val="7"/>
          <w:sz w:val="31"/>
          <w:szCs w:val="31"/>
        </w:rPr>
        <w:t>三、报送要</w:t>
      </w:r>
      <w:r>
        <w:rPr>
          <w:rFonts w:hint="eastAsia" w:ascii="新宋体" w:hAnsi="新宋体" w:eastAsia="新宋体"/>
          <w:spacing w:val="6"/>
          <w:sz w:val="31"/>
          <w:szCs w:val="31"/>
        </w:rPr>
        <w:t>求</w:t>
      </w:r>
    </w:p>
    <w:p w14:paraId="036F40F9">
      <w:pPr>
        <w:spacing w:before="212"/>
        <w:ind w:left="684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1"/>
          <w:sz w:val="31"/>
          <w:szCs w:val="31"/>
        </w:rPr>
        <w:t>(</w:t>
      </w:r>
      <w:r>
        <w:rPr>
          <w:rFonts w:hint="eastAsia" w:ascii="楷体" w:hAnsi="楷体" w:eastAsia="楷体"/>
          <w:spacing w:val="47"/>
          <w:sz w:val="31"/>
          <w:szCs w:val="31"/>
        </w:rPr>
        <w:t>一)格式要求</w:t>
      </w:r>
    </w:p>
    <w:p w14:paraId="49C7442A">
      <w:pPr>
        <w:spacing w:before="212" w:line="350" w:lineRule="auto"/>
        <w:ind w:left="31" w:right="127" w:firstLine="649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-12"/>
          <w:sz w:val="31"/>
          <w:szCs w:val="31"/>
        </w:rPr>
        <w:t>1.</w:t>
      </w:r>
      <w:r>
        <w:rPr>
          <w:rFonts w:hint="eastAsia" w:ascii="仿宋" w:hAnsi="仿宋" w:eastAsia="仿宋"/>
          <w:spacing w:val="-6"/>
          <w:sz w:val="31"/>
          <w:szCs w:val="31"/>
        </w:rPr>
        <w:t>A</w:t>
      </w:r>
      <w:r>
        <w:rPr>
          <w:rFonts w:hint="eastAsia" w:ascii="仿宋" w:hAnsi="仿宋" w:eastAsia="仿宋"/>
          <w:spacing w:val="-12"/>
          <w:sz w:val="31"/>
          <w:szCs w:val="31"/>
        </w:rPr>
        <w:t xml:space="preserve">4 </w:t>
      </w:r>
      <w:r>
        <w:rPr>
          <w:rFonts w:hint="eastAsia" w:ascii="仿宋" w:hAnsi="仿宋" w:eastAsia="仿宋"/>
          <w:spacing w:val="-6"/>
          <w:sz w:val="31"/>
          <w:szCs w:val="31"/>
        </w:rPr>
        <w:t>纸张，上边距 3.8 厘米，下边距 3.2 厘米，左边距 3.5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9"/>
          <w:sz w:val="31"/>
          <w:szCs w:val="31"/>
        </w:rPr>
        <w:t>厘</w:t>
      </w:r>
      <w:r>
        <w:rPr>
          <w:rFonts w:hint="eastAsia" w:ascii="仿宋" w:hAnsi="仿宋" w:eastAsia="仿宋"/>
          <w:spacing w:val="-8"/>
          <w:sz w:val="31"/>
          <w:szCs w:val="31"/>
        </w:rPr>
        <w:t>米，右边距 2.5 厘米。</w:t>
      </w:r>
    </w:p>
    <w:p w14:paraId="599C64C5">
      <w:pPr>
        <w:spacing w:before="1" w:line="350" w:lineRule="auto"/>
        <w:ind w:left="28" w:right="77" w:firstLine="632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0"/>
          <w:sz w:val="31"/>
          <w:szCs w:val="31"/>
        </w:rPr>
        <w:t>2</w:t>
      </w:r>
      <w:r>
        <w:rPr>
          <w:rFonts w:hint="eastAsia" w:ascii="仿宋" w:hAnsi="仿宋" w:eastAsia="仿宋"/>
          <w:spacing w:val="17"/>
          <w:sz w:val="31"/>
          <w:szCs w:val="31"/>
        </w:rPr>
        <w:t>.</w:t>
      </w:r>
      <w:r>
        <w:rPr>
          <w:rFonts w:hint="eastAsia" w:ascii="仿宋" w:hAnsi="仿宋" w:eastAsia="仿宋"/>
          <w:spacing w:val="10"/>
          <w:sz w:val="31"/>
          <w:szCs w:val="31"/>
        </w:rPr>
        <w:t>正文主标题居中对齐，使用华文中宋二号字。主标题的段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8"/>
          <w:sz w:val="31"/>
          <w:szCs w:val="31"/>
        </w:rPr>
        <w:t>后间距设为</w:t>
      </w:r>
      <w:r>
        <w:rPr>
          <w:rFonts w:hint="eastAsia" w:ascii="仿宋" w:hAnsi="仿宋" w:eastAsia="仿宋"/>
          <w:spacing w:val="6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4"/>
          <w:sz w:val="31"/>
          <w:szCs w:val="31"/>
        </w:rPr>
        <w:t>0.5 行。如有副标题需另起一行，使用破折号加宋体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4"/>
          <w:sz w:val="31"/>
          <w:szCs w:val="31"/>
        </w:rPr>
        <w:t>小二号字如：“——******”</w:t>
      </w:r>
      <w:r>
        <w:rPr>
          <w:rFonts w:hint="eastAsia" w:ascii="仿宋" w:hAnsi="仿宋" w:eastAsia="仿宋"/>
          <w:spacing w:val="-1"/>
          <w:sz w:val="31"/>
          <w:szCs w:val="31"/>
        </w:rPr>
        <w:t>。</w:t>
      </w:r>
    </w:p>
    <w:p w14:paraId="1171525F">
      <w:pPr>
        <w:spacing w:before="1" w:line="350" w:lineRule="auto"/>
        <w:ind w:firstLine="663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6"/>
          <w:sz w:val="31"/>
          <w:szCs w:val="31"/>
        </w:rPr>
        <w:t>3</w:t>
      </w:r>
      <w:r>
        <w:rPr>
          <w:rFonts w:hint="eastAsia" w:ascii="仿宋" w:hAnsi="仿宋" w:eastAsia="仿宋"/>
          <w:spacing w:val="13"/>
          <w:sz w:val="31"/>
          <w:szCs w:val="31"/>
        </w:rPr>
        <w:t>.正文一级标题使用黑体三号字，序号使用汉字加顿号如：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6"/>
          <w:sz w:val="31"/>
          <w:szCs w:val="31"/>
        </w:rPr>
        <w:t xml:space="preserve">“ </w:t>
      </w:r>
      <w:r>
        <w:rPr>
          <w:rFonts w:hint="eastAsia" w:ascii="仿宋" w:hAnsi="仿宋" w:eastAsia="仿宋"/>
          <w:spacing w:val="4"/>
          <w:sz w:val="31"/>
          <w:szCs w:val="31"/>
        </w:rPr>
        <w:t>一</w:t>
      </w:r>
      <w:r>
        <w:rPr>
          <w:rFonts w:hint="eastAsia" w:ascii="仿宋" w:hAnsi="仿宋" w:eastAsia="仿宋"/>
          <w:spacing w:val="3"/>
          <w:sz w:val="31"/>
          <w:szCs w:val="31"/>
        </w:rPr>
        <w:t>、”。二级标题使用楷体三号字， 序号使用汉字加括号如：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10"/>
          <w:sz w:val="31"/>
          <w:szCs w:val="31"/>
        </w:rPr>
        <w:t>“</w:t>
      </w:r>
      <w:r>
        <w:rPr>
          <w:rFonts w:hint="eastAsia" w:ascii="仿宋" w:hAnsi="仿宋" w:eastAsia="仿宋"/>
          <w:spacing w:val="6"/>
          <w:sz w:val="31"/>
          <w:szCs w:val="31"/>
        </w:rPr>
        <w:t xml:space="preserve">( 一)”。三级标题使用仿宋三号字，序号使用三号 </w:t>
      </w:r>
      <w:r>
        <w:rPr>
          <w:rFonts w:hint="eastAsia" w:ascii="仿宋" w:hAnsi="仿宋" w:eastAsia="仿宋"/>
          <w:sz w:val="31"/>
          <w:szCs w:val="31"/>
        </w:rPr>
        <w:t>Times</w:t>
      </w:r>
      <w:r>
        <w:rPr>
          <w:rFonts w:hint="eastAsia" w:ascii="仿宋" w:hAnsi="仿宋" w:eastAsia="仿宋"/>
          <w:spacing w:val="6"/>
          <w:sz w:val="31"/>
          <w:szCs w:val="31"/>
        </w:rPr>
        <w:t xml:space="preserve"> </w:t>
      </w:r>
      <w:r>
        <w:rPr>
          <w:rFonts w:hint="eastAsia" w:ascii="仿宋" w:hAnsi="仿宋" w:eastAsia="仿宋"/>
          <w:sz w:val="31"/>
          <w:szCs w:val="31"/>
        </w:rPr>
        <w:t xml:space="preserve">New </w:t>
      </w:r>
      <w:r>
        <w:rPr>
          <w:rFonts w:hint="eastAsia" w:ascii="仿宋" w:hAnsi="仿宋" w:eastAsia="仿宋"/>
          <w:spacing w:val="-3"/>
          <w:sz w:val="31"/>
          <w:szCs w:val="31"/>
        </w:rPr>
        <w:t>Roman</w:t>
      </w:r>
      <w:r>
        <w:rPr>
          <w:rFonts w:hint="eastAsia" w:ascii="仿宋" w:hAnsi="仿宋" w:eastAsia="仿宋"/>
          <w:spacing w:val="-6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3"/>
          <w:sz w:val="31"/>
          <w:szCs w:val="31"/>
        </w:rPr>
        <w:t>字体的阿拉伯数字加点如：“1.”。</w:t>
      </w:r>
    </w:p>
    <w:p w14:paraId="4B9AE420">
      <w:pPr>
        <w:spacing w:before="1" w:line="360" w:lineRule="auto"/>
        <w:ind w:left="31" w:right="82" w:firstLine="624"/>
        <w:rPr>
          <w:rFonts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10"/>
          <w:sz w:val="31"/>
          <w:szCs w:val="31"/>
        </w:rPr>
        <w:t>4.正文使用仿宋三号字，首行缩进两字符，行距设置为 1.</w:t>
      </w:r>
      <w:r>
        <w:rPr>
          <w:rFonts w:hint="eastAsia" w:ascii="仿宋" w:hAnsi="仿宋" w:eastAsia="仿宋"/>
          <w:spacing w:val="5"/>
          <w:sz w:val="31"/>
          <w:szCs w:val="31"/>
        </w:rPr>
        <w:t>5</w:t>
      </w:r>
      <w:r>
        <w:rPr>
          <w:rFonts w:hint="eastAsia" w:ascii="仿宋" w:hAnsi="仿宋" w:eastAsia="仿宋"/>
          <w:sz w:val="31"/>
          <w:szCs w:val="31"/>
        </w:rPr>
        <w:t xml:space="preserve"> </w:t>
      </w:r>
      <w:r>
        <w:rPr>
          <w:rFonts w:hint="eastAsia" w:ascii="仿宋" w:hAnsi="仿宋" w:eastAsia="仿宋"/>
          <w:spacing w:val="-18"/>
          <w:sz w:val="31"/>
          <w:szCs w:val="31"/>
        </w:rPr>
        <w:t>倍</w:t>
      </w:r>
      <w:r>
        <w:rPr>
          <w:rFonts w:hint="eastAsia" w:ascii="仿宋" w:hAnsi="仿宋" w:eastAsia="仿宋"/>
          <w:spacing w:val="-12"/>
          <w:sz w:val="31"/>
          <w:szCs w:val="31"/>
        </w:rPr>
        <w:t>。</w:t>
      </w:r>
      <w:r>
        <w:rPr>
          <w:rFonts w:hint="eastAsia" w:ascii="仿宋" w:hAnsi="仿宋" w:eastAsia="仿宋"/>
          <w:spacing w:val="-9"/>
          <w:sz w:val="31"/>
          <w:szCs w:val="31"/>
        </w:rPr>
        <w:t>正文须配 5— 10 幅插图，图片下方附 50 字以内说明，须注明</w:t>
      </w:r>
      <w:r>
        <w:rPr>
          <w:rFonts w:hint="eastAsia" w:ascii="仿宋" w:hAnsi="仿宋" w:eastAsia="仿宋"/>
          <w:spacing w:val="-6"/>
          <w:sz w:val="31"/>
          <w:szCs w:val="31"/>
        </w:rPr>
        <w:t>拍摄者。</w:t>
      </w:r>
    </w:p>
    <w:p w14:paraId="1E4D50E1">
      <w:pPr>
        <w:spacing w:before="214"/>
        <w:ind w:left="676"/>
        <w:rPr>
          <w:rFonts w:hint="eastAsia" w:ascii="楷体" w:hAnsi="楷体" w:eastAsia="楷体"/>
          <w:sz w:val="31"/>
          <w:szCs w:val="31"/>
        </w:rPr>
      </w:pPr>
      <w:r>
        <w:rPr>
          <w:rFonts w:hint="eastAsia" w:ascii="楷体" w:hAnsi="楷体" w:eastAsia="楷体"/>
          <w:spacing w:val="51"/>
          <w:sz w:val="31"/>
          <w:szCs w:val="31"/>
        </w:rPr>
        <w:t>(</w:t>
      </w:r>
      <w:r>
        <w:rPr>
          <w:rFonts w:hint="eastAsia" w:ascii="楷体" w:hAnsi="楷体" w:eastAsia="楷体"/>
          <w:spacing w:val="47"/>
          <w:sz w:val="31"/>
          <w:szCs w:val="31"/>
        </w:rPr>
        <w:t>二)报送方式</w:t>
      </w:r>
    </w:p>
    <w:p w14:paraId="42D6DFD9">
      <w:pPr>
        <w:spacing w:before="206" w:line="355" w:lineRule="auto"/>
        <w:ind w:left="25" w:firstLine="638"/>
        <w:rPr>
          <w:rFonts w:hint="eastAsia" w:ascii="仿宋" w:hAnsi="仿宋" w:eastAsia="仿宋"/>
          <w:sz w:val="31"/>
          <w:szCs w:val="31"/>
        </w:rPr>
      </w:pPr>
      <w:r>
        <w:rPr>
          <w:rFonts w:hint="eastAsia" w:ascii="仿宋" w:hAnsi="仿宋" w:eastAsia="仿宋"/>
          <w:spacing w:val="2"/>
          <w:sz w:val="31"/>
          <w:szCs w:val="31"/>
        </w:rPr>
        <w:t>各</w:t>
      </w:r>
      <w:r>
        <w:rPr>
          <w:rFonts w:hint="eastAsia" w:ascii="仿宋" w:hAnsi="仿宋" w:eastAsia="仿宋"/>
          <w:spacing w:val="2"/>
          <w:sz w:val="31"/>
          <w:szCs w:val="31"/>
          <w:lang w:val="en-US" w:eastAsia="zh-CN"/>
        </w:rPr>
        <w:t>单位</w:t>
      </w:r>
      <w:r>
        <w:rPr>
          <w:rFonts w:hint="eastAsia" w:ascii="仿宋" w:hAnsi="仿宋" w:eastAsia="仿宋"/>
          <w:spacing w:val="2"/>
          <w:sz w:val="31"/>
          <w:szCs w:val="31"/>
        </w:rPr>
        <w:t>要在广泛征集案例的基础上，认真组织校内案例评选</w:t>
      </w:r>
      <w:r>
        <w:rPr>
          <w:rFonts w:hint="eastAsia" w:ascii="仿宋" w:hAnsi="仿宋" w:eastAsia="仿宋"/>
          <w:sz w:val="31"/>
          <w:szCs w:val="31"/>
        </w:rPr>
        <w:t xml:space="preserve">， </w:t>
      </w:r>
      <w:r>
        <w:rPr>
          <w:rFonts w:hint="eastAsia" w:ascii="仿宋" w:hAnsi="仿宋" w:eastAsia="仿宋"/>
          <w:spacing w:val="20"/>
          <w:sz w:val="31"/>
          <w:szCs w:val="31"/>
        </w:rPr>
        <w:t>并</w:t>
      </w:r>
      <w:r>
        <w:rPr>
          <w:rFonts w:hint="eastAsia" w:ascii="仿宋" w:hAnsi="仿宋" w:eastAsia="仿宋"/>
          <w:spacing w:val="15"/>
          <w:sz w:val="31"/>
          <w:szCs w:val="31"/>
        </w:rPr>
        <w:t>按</w:t>
      </w:r>
      <w:r>
        <w:rPr>
          <w:rFonts w:hint="eastAsia" w:ascii="仿宋" w:hAnsi="仿宋" w:eastAsia="仿宋"/>
          <w:spacing w:val="10"/>
          <w:sz w:val="31"/>
          <w:szCs w:val="31"/>
        </w:rPr>
        <w:t>照规定数量推荐优秀案例报送展演活动组委会，展</w:t>
      </w:r>
      <w:r>
        <w:rPr>
          <w:rFonts w:hint="eastAsia" w:ascii="仿宋" w:hAnsi="仿宋" w:eastAsia="仿宋"/>
          <w:spacing w:val="13"/>
          <w:sz w:val="31"/>
          <w:szCs w:val="31"/>
        </w:rPr>
        <w:t>演</w:t>
      </w:r>
      <w:r>
        <w:rPr>
          <w:rFonts w:hint="eastAsia" w:ascii="仿宋" w:hAnsi="仿宋" w:eastAsia="仿宋"/>
          <w:spacing w:val="7"/>
          <w:sz w:val="31"/>
          <w:szCs w:val="31"/>
        </w:rPr>
        <w:t>活动组委会将评选出优秀案例推荐至教育</w:t>
      </w:r>
      <w:r>
        <w:rPr>
          <w:rFonts w:hint="eastAsia" w:ascii="仿宋" w:hAnsi="仿宋" w:eastAsia="仿宋"/>
          <w:spacing w:val="7"/>
          <w:sz w:val="31"/>
          <w:szCs w:val="31"/>
          <w:lang w:val="en-US" w:eastAsia="zh-CN"/>
        </w:rPr>
        <w:t>厅</w:t>
      </w:r>
      <w:r>
        <w:rPr>
          <w:rFonts w:hint="eastAsia" w:ascii="仿宋" w:hAnsi="仿宋" w:eastAsia="仿宋"/>
          <w:spacing w:val="7"/>
          <w:sz w:val="31"/>
          <w:szCs w:val="31"/>
        </w:rPr>
        <w:t>。</w:t>
      </w:r>
    </w:p>
    <w:p w14:paraId="44FE43D6"/>
    <w:p w14:paraId="0E72814F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9C7"/>
    <w:rsid w:val="002A07A9"/>
    <w:rsid w:val="00621A97"/>
    <w:rsid w:val="009D49C7"/>
    <w:rsid w:val="02CC6AEF"/>
    <w:rsid w:val="07F02D8D"/>
    <w:rsid w:val="6FD0320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宋体" w:cs="Arial"/>
      <w:color w:val="000000"/>
      <w:sz w:val="21"/>
      <w:szCs w:val="21"/>
      <w:lang w:val="en-US" w:eastAsia="zh-CN" w:bidi="ar-SA"/>
    </w:rPr>
  </w:style>
  <w:style w:type="character" w:default="1" w:styleId="3">
    <w:name w:val="Default Paragraph Font"/>
    <w:unhideWhenUsed/>
    <w:uiPriority w:val="1"/>
  </w:style>
  <w:style w:type="table" w:default="1" w:styleId="2">
    <w:name w:val="Normal Table"/>
    <w:unhideWhenUsed/>
    <w:uiPriority w:val="99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3162</Words>
  <Characters>3332</Characters>
  <Lines>26</Lines>
  <Paragraphs>7</Paragraphs>
  <TotalTime>4</TotalTime>
  <ScaleCrop>false</ScaleCrop>
  <LinksUpToDate>false</LinksUpToDate>
  <CharactersWithSpaces>3607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2023-03-23T07:20:00Z</dcterms:created>
  <dc:creator>xb21cn</dc:creator>
  <cp:lastModifiedBy>音乐人hpizgt</cp:lastModifiedBy>
  <dcterms:modified xsi:type="dcterms:W3CDTF">2026-03-07T09:23:23Z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eyJoZGlkIjoiMTkyNzA5OGQyM2ZlZjFmODJkMjYwNzU5ZjQzYWVjNTIiLCJ1c2VySWQiOiIzODM2ODU2NzgifQ==</vt:lpwstr>
  </property>
  <property fmtid="{D5CDD505-2E9C-101B-9397-08002B2CF9AE}" pid="3" name="KSOProductBuildVer">
    <vt:lpwstr>2052-12.1.0.25225</vt:lpwstr>
  </property>
  <property fmtid="{D5CDD505-2E9C-101B-9397-08002B2CF9AE}" pid="4" name="ICV">
    <vt:lpwstr>12D83CE8C95D40E9A5E032D9E1EFA628_13</vt:lpwstr>
  </property>
</Properties>
</file>