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AC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_GB2312" w:hAnsi="仿宋_GB2312" w:eastAsia="仿宋_GB2312" w:cs="仿宋_GB2312"/>
          <w:b/>
          <w:bCs/>
          <w:kern w:val="2"/>
          <w:sz w:val="30"/>
          <w:szCs w:val="30"/>
          <w:lang w:val="en-US" w:eastAsia="zh-CN" w:bidi="ar-SA"/>
        </w:rPr>
      </w:pPr>
      <w:r>
        <w:rPr>
          <w:rFonts w:hint="eastAsia" w:ascii="方正小标宋简体" w:hAnsi="方正小标宋简体" w:eastAsia="方正小标宋简体" w:cs="方正小标宋简体"/>
          <w:color w:val="000000"/>
          <w:sz w:val="44"/>
          <w:szCs w:val="44"/>
          <w:shd w:val="clear" w:fill="FFFFFF"/>
          <w:lang w:val="en-US" w:eastAsia="zh-CN"/>
        </w:rPr>
        <w:t>秋冬季常见的呼吸道传染病</w:t>
      </w:r>
    </w:p>
    <w:p w14:paraId="2EDF1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秋冬季常见的呼吸道传染病有流行性感冒、呼吸道合胞病毒感染、肺炎支原体肺炎、水痘等。不同的呼吸道传染病临床表现不同，可表现为发热、头痛、肌痛、皮疹、乏力、咳嗽、咳痰等，严重者可发生并发症，病情进展快，甚至导致死亡。</w:t>
      </w:r>
    </w:p>
    <w:p w14:paraId="717E7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kern w:val="2"/>
          <w:sz w:val="30"/>
          <w:szCs w:val="30"/>
          <w:lang w:val="en-US" w:eastAsia="zh-CN" w:bidi="ar-SA"/>
        </w:rPr>
      </w:pPr>
    </w:p>
    <w:p w14:paraId="52F36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1.流行性感冒（简称流感）</w:t>
      </w:r>
    </w:p>
    <w:p w14:paraId="2DC8B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流感是由流感病毒引起的一种传染性强、传播速度快的急性呼吸道传染病。引起人类感染的主要是甲型流感病毒（主要是H1N1型和H3N2型）和乙型流感病毒。主要症状表现为突发高热（体温可达39-40℃）、畏寒、头痛、咽痛、乏力、全身酸痛等。儿童患有乙型流感时还会出现恶心、呕吐、腹泻等消化道症状。人群普遍易感。婴幼儿、孕产妇、老年人和慢性病患者等高风险人群感染流感病毒出现严重并发症的风险相对较高，需要重点关注。</w:t>
      </w:r>
    </w:p>
    <w:p w14:paraId="5830B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2.呼吸道合胞病毒感染</w:t>
      </w:r>
    </w:p>
    <w:p w14:paraId="07062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呼吸道合胞病毒是世界范围内5岁以下儿童呼吸道感染最常见的病原体之一，严重危害儿童健康。儿童呼吸道合胞病毒感染可引起上、下呼吸道感染，不同年龄阶段的临床表现具有差异。小于2岁婴幼儿，特别是6个月龄内婴儿，突出表现为毛细支气管炎或肺炎。病初2-4天表现为发热、鼻塞和流涕，之后很快出现咳嗽、喘息、呼吸急促等下呼吸道感染症状，可有呼吸费力和喂养困难等。2岁及以上幼儿和儿童多表现为上呼吸道感染，如鼻塞、流涕、咳嗽和声音嘶哑，可有发热；也可表现为气管炎、支气管炎和肺炎等下呼吸道感染。</w:t>
      </w:r>
    </w:p>
    <w:p w14:paraId="6A56B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3.肺炎支原体肺炎</w:t>
      </w:r>
    </w:p>
    <w:p w14:paraId="09D09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肺炎支原体肺炎是由肺炎支原体感染引起的肺部炎症，是儿童最常见的非典型肺炎，已成为我国5岁及以上儿童最主要的社区获得性肺炎。最常见的临床表现为缓慢起病，喉咙痛、乏力、发热、头痛，阵发性刺激性咳嗽。肺炎支原体感染大多预后良好，仅极少部分患儿治疗效果不佳，可转为难治性肺炎支原体肺炎以及重症支原体肺炎。</w:t>
      </w:r>
    </w:p>
    <w:p w14:paraId="4A83F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4.水痘</w:t>
      </w:r>
    </w:p>
    <w:p w14:paraId="45D40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水痘是由水痘—带状疱疹病毒初次感染引起的急性、发疹性传染病，以儿童和青少年多见。主要表现为皮肤上分批出现红斑、丘疹、疱疹和痂疹，皮疹多见于头面、躯干部位，四肢较少；伴瘙痒，乏力、发热等全身不适症状。水痘的传染性很强，易在托幼机构、中小学等场所引起聚集性疫情。如果家长观察到自己的孩子出现发烧、出疹等不适症状时，应考虑是不是感染了水痘。这时候家长要及时告知老师，如确诊为水痘，应居家隔离治疗，直至水痘疱疹全部干燥结痂为止，待隔离满后开具复课证明再到校上课。</w:t>
      </w:r>
    </w:p>
    <w:p w14:paraId="45139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如何预防呼吸道传染病的发生？</w:t>
      </w:r>
    </w:p>
    <w:p w14:paraId="4D67F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01积极主动接种疫苗</w:t>
      </w:r>
    </w:p>
    <w:p w14:paraId="5D232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目前，接种疫苗是预防呼吸道传染病最简单、最有效的方法。流感、水痘和流腮等大多数呼吸道传染病都是可以通过接种疫苗来预防的。师生可以就近到宛城区汉冶第二社区卫生服务中心（在学校东大门乘15、21、24路公交车到孔明大道南泰路口下车即到）接种疫苗。</w:t>
      </w:r>
    </w:p>
    <w:p w14:paraId="053BA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02科学佩戴口罩</w:t>
      </w:r>
    </w:p>
    <w:p w14:paraId="5D819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在疾病流行季节，应尽量减少前往人群密集和通风不良的场所。若确需前往，建议科学佩戴口罩，以降低感染风险。</w:t>
      </w:r>
    </w:p>
    <w:p w14:paraId="48F4E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03养成良好的卫生习惯</w:t>
      </w:r>
    </w:p>
    <w:p w14:paraId="69F97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勤洗手，饭前便后、外出归来、接触公共物品后，都应该及时洗手，不用不干净的手触摸口、眼、鼻。不随地吐痰，咳嗽、打喷嚏的时候要掩住口鼻，不对着他人。</w:t>
      </w:r>
    </w:p>
    <w:p w14:paraId="7B56E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04室内勤通风换气</w:t>
      </w:r>
    </w:p>
    <w:p w14:paraId="51817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定期开窗通风，保持空气流通。病原在封闭环境中更易传播，因此保持室内空气流通尤为重要，特别是在家庭、办公室和公共交通工具等密闭空间。</w:t>
      </w:r>
    </w:p>
    <w:p w14:paraId="7CE40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05提高自身的抵抗力</w:t>
      </w:r>
    </w:p>
    <w:p w14:paraId="42F39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平时要有适当的体育锻炼，保持合理的膳食摄入，保证足够的睡眠和休息时间。</w:t>
      </w:r>
    </w:p>
    <w:p w14:paraId="3822E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06出现不适要及时就医</w:t>
      </w:r>
    </w:p>
    <w:p w14:paraId="5F2AE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如果出现发热、咳嗽、流涕、咽痛等症状时，尽量居家休息，减少外出，症状持续不缓解，应及时就医。不提倡带病上班、带病上学。</w:t>
      </w:r>
    </w:p>
    <w:p w14:paraId="1AEA7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方正小标宋简体" w:hAnsi="方正小标宋简体" w:eastAsia="方正小标宋简体" w:cs="方正小标宋简体"/>
          <w:color w:val="000000"/>
          <w:sz w:val="44"/>
          <w:szCs w:val="44"/>
          <w:shd w:val="clear" w:fill="FFFFFF"/>
          <w:lang w:val="en-US" w:eastAsia="zh-CN"/>
        </w:rPr>
      </w:pPr>
      <w:r>
        <w:rPr>
          <w:rFonts w:hint="eastAsia" w:ascii="方正小标宋简体" w:hAnsi="方正小标宋简体" w:eastAsia="方正小标宋简体" w:cs="方正小标宋简体"/>
          <w:color w:val="000000"/>
          <w:sz w:val="44"/>
          <w:szCs w:val="44"/>
          <w:shd w:val="clear" w:fill="FFFFFF"/>
          <w:lang w:val="en-US" w:eastAsia="zh-CN"/>
        </w:rPr>
        <w:t>84消毒液的配比及使用方法</w:t>
      </w:r>
    </w:p>
    <w:p w14:paraId="5BF218BB">
      <w:pPr>
        <w:pStyle w:val="2"/>
        <w:keepNext w:val="0"/>
        <w:keepLines w:val="0"/>
        <w:widowControl/>
        <w:suppressLineNumbers w:val="0"/>
        <w:ind w:firstLine="600" w:firstLineChars="200"/>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84消毒液的配比方法有以下几种5： 1：25进行配比，主要是针对于医用垃圾和传染病病人的呕吐物、分泌物、排泄物，以及马桶等容器进行消毒。 1：50进行配比，主要针对于特殊污染的物体表面、地面，进行拖地、喷洒、擦拭。 1：100进行配比，可以针对于污染的衣服，清洗器具，还有棉织品，以及地面或者物体表面进行消毒。 1：200进行配比，可以应用于常规的物体表面消毒、地面消毒，进行擦拭、浸泡、喷洒等等方式。 以1：200的配比为例，具体方法如下3： 按照配制比例，根据消毒物品数量，在消毒桶上做好消毒用水到达的标志。 将准备消毒的物品清洗干净备用。 配戴手套。 用消毒桶按凉水到指定的标记，并将量好的84消毒液倒入桶中，用手轻轻搅动，消毒液配制完成。 将清洗干净的物品放置于配好的消毒液中，加盖，净泡30分钟。 30分钟后，将消毒物品逐一取出并在清水下冲洗干净，在指定的地方进行晾晒。 剩余的含84消毒液的溶液，可用于浸泡抹布，清洗地面及卫生间等。 脱去手套，消毒完成。 做好消毒记录。</w:t>
      </w:r>
    </w:p>
    <w:p w14:paraId="5B2994AD">
      <w:pPr>
        <w:pStyle w:val="2"/>
        <w:keepNext w:val="0"/>
        <w:keepLines w:val="0"/>
        <w:widowControl/>
        <w:suppressLineNumbers w:val="0"/>
        <w:ind w:firstLine="300" w:firstLineChars="1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i w:val="0"/>
          <w:iCs w:val="0"/>
          <w:caps w:val="0"/>
          <w:color w:val="333333"/>
          <w:spacing w:val="0"/>
          <w:sz w:val="30"/>
          <w:szCs w:val="30"/>
          <w:shd w:val="clear" w:fill="FFFFFF"/>
        </w:rPr>
        <w:t xml:space="preserve"> 84消毒液有一定的刺激性与腐蚀性，必须稀释以后才能使用。84消毒液的漂白作用与腐蚀性较强，最好不要用于衣物和铁制物品的消毒，必须使用时浓度要低，浸泡的时间不要太长。84消毒液是一种含氯消毒剂，而氯是一种挥发性的气体，因此盛消毒液的容器必须加盖盖好，否则达不到消毒的效果。不要把84消毒液与其他洗涤剂或消毒液混合使用，因为这样会加大空气中氯气的浓度而引起氯气中毒。84消毒液的有效期一般为1年，我们在购买与使用时要注意生产日期，放置太久其有效氯含量下降而影响消毒效果。84消毒液对皮肤有刺激性，使用时应戴手套，避免接触皮肤。84消毒液宜用凉水现用现配，一次性使用，勿用50°以上热水稀释。需在25°以下避光保存。消毒清洗后的物品要直接晾晒，不可再次接触其它容器。</w:t>
      </w:r>
    </w:p>
    <w:p w14:paraId="5827C74A">
      <w:pPr>
        <w:bidi w:val="0"/>
        <w:jc w:val="left"/>
        <w:rPr>
          <w:rFonts w:hint="eastAsia" w:ascii="仿宋_GB2312" w:hAnsi="仿宋_GB2312" w:eastAsia="仿宋_GB2312" w:cs="仿宋_GB2312"/>
          <w:kern w:val="2"/>
          <w:sz w:val="30"/>
          <w:szCs w:val="30"/>
          <w:lang w:val="en-US" w:eastAsia="zh-CN" w:bidi="ar-SA"/>
        </w:rPr>
      </w:pPr>
    </w:p>
    <w:p w14:paraId="28A664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96C1E"/>
    <w:rsid w:val="2339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2025-11-05T01:31:00Z</dcterms:created>
  <dc:creator>高清伟</dc:creator>
  <cp:lastModifiedBy>高清伟</cp:lastModifiedBy>
  <dcterms:modified xsi:type="dcterms:W3CDTF">2025-11-05T01:32:14Z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A7AEC3C7D51F444DA7BD601B1D5B3858_11</vt:lpwstr>
  </property>
  <property fmtid="{D5CDD505-2E9C-101B-9397-08002B2CF9AE}" pid="4" name="KSOTemplateDocerSaveRecord">
    <vt:lpwstr>eyJoZGlkIjoiOTg2NTI3YjZmNmI4Mjc2ZjdjODhlM2Y5NmMzYzAxNzkiLCJ1c2VySWQiOiI1MDY4NTkwMTAifQ==</vt:lpwstr>
  </property>
</Properties>
</file>