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89C69">
      <w:pPr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</w:rPr>
        <w:t>附件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</w:t>
      </w:r>
    </w:p>
    <w:p w14:paraId="33E98971">
      <w:pPr>
        <w:snapToGrid w:val="0"/>
        <w:jc w:val="center"/>
        <w:rPr>
          <w:rFonts w:hint="eastAsia" w:ascii="方正小标宋简体" w:hAnsi="仿宋_GB2312" w:eastAsia="方正小标宋简体" w:cs="仿宋_GB2312"/>
          <w:sz w:val="44"/>
          <w:szCs w:val="44"/>
          <w:lang w:val="en-US" w:eastAsia="zh-CN"/>
        </w:rPr>
      </w:pPr>
      <w:r>
        <w:rPr>
          <w:rFonts w:hint="eastAsia" w:ascii="方正小标宋简体" w:hAnsi="仿宋_GB2312" w:eastAsia="方正小标宋简体" w:cs="仿宋_GB2312"/>
          <w:sz w:val="44"/>
          <w:szCs w:val="44"/>
          <w:lang w:val="en-US" w:eastAsia="zh-CN"/>
        </w:rPr>
        <w:t>河南工业职业技术大学</w:t>
      </w:r>
    </w:p>
    <w:p w14:paraId="0BE7AF78">
      <w:pPr>
        <w:snapToGrid w:val="0"/>
        <w:jc w:val="center"/>
        <w:rPr>
          <w:rFonts w:ascii="方正小标宋简体" w:hAnsi="仿宋_GB2312" w:eastAsia="方正小标宋简体" w:cs="仿宋_GB2312"/>
          <w:sz w:val="44"/>
          <w:szCs w:val="44"/>
        </w:rPr>
      </w:pPr>
      <w:r>
        <w:rPr>
          <w:rFonts w:hint="eastAsia" w:ascii="方正小标宋简体" w:hAnsi="仿宋_GB2312" w:eastAsia="方正小标宋简体" w:cs="仿宋_GB2312"/>
          <w:sz w:val="44"/>
          <w:szCs w:val="44"/>
          <w:lang w:val="en-US" w:eastAsia="zh-CN"/>
        </w:rPr>
        <w:t>“金基地”</w:t>
      </w:r>
      <w:r>
        <w:rPr>
          <w:rFonts w:hint="eastAsia" w:ascii="方正小标宋简体" w:hAnsi="仿宋_GB2312" w:eastAsia="方正小标宋简体" w:cs="仿宋_GB2312"/>
          <w:sz w:val="44"/>
          <w:szCs w:val="44"/>
        </w:rPr>
        <w:t>建设方案</w:t>
      </w:r>
      <w:bookmarkStart w:id="0" w:name="_GoBack"/>
      <w:bookmarkEnd w:id="0"/>
      <w:r>
        <w:rPr>
          <w:rFonts w:hint="eastAsia" w:ascii="方正小标宋简体" w:hAnsi="仿宋_GB2312" w:eastAsia="方正小标宋简体" w:cs="仿宋_GB2312"/>
          <w:sz w:val="44"/>
          <w:szCs w:val="44"/>
        </w:rPr>
        <w:t>（</w:t>
      </w:r>
      <w:r>
        <w:rPr>
          <w:rFonts w:hint="eastAsia" w:ascii="方正小标宋简体" w:hAnsi="仿宋_GB2312" w:eastAsia="方正小标宋简体" w:cs="仿宋_GB2312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仿宋_GB2312" w:eastAsia="方正小标宋简体" w:cs="仿宋_GB2312"/>
          <w:sz w:val="44"/>
          <w:szCs w:val="44"/>
        </w:rPr>
        <w:t>）</w:t>
      </w:r>
    </w:p>
    <w:p w14:paraId="69C9C0FF">
      <w:pPr>
        <w:rPr>
          <w:rFonts w:ascii="黑体" w:hAnsi="黑体" w:eastAsia="黑体" w:cs="黑体"/>
          <w:sz w:val="30"/>
          <w:szCs w:val="30"/>
        </w:rPr>
      </w:pPr>
    </w:p>
    <w:p w14:paraId="0CAA6C59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一、总体建设目标</w:t>
      </w:r>
    </w:p>
    <w:p w14:paraId="53A69DED">
      <w:pPr>
        <w:ind w:firstLine="600" w:firstLineChars="200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简述实训基地建设的总体目标与思路。</w:t>
      </w:r>
    </w:p>
    <w:p w14:paraId="3D04C4F3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二、重点建设任务与举措</w:t>
      </w:r>
    </w:p>
    <w:p w14:paraId="7385B0EC">
      <w:pPr>
        <w:ind w:firstLine="600" w:firstLineChars="200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简述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0"/>
          <w:szCs w:val="30"/>
        </w:rPr>
        <w:t>建设任务的具体内容，以及采取的建设措施。</w:t>
      </w:r>
    </w:p>
    <w:p w14:paraId="59BF4A73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三、预期建设成效与主要成果</w:t>
      </w:r>
    </w:p>
    <w:p w14:paraId="3C2F41FD">
      <w:pPr>
        <w:ind w:firstLine="600" w:firstLineChars="200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简述实训基地建设的预期成效及标志性成果。</w:t>
      </w:r>
    </w:p>
    <w:p w14:paraId="1202FB70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四、建设资金预算安排</w:t>
      </w:r>
    </w:p>
    <w:p w14:paraId="2B4779CB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简述实训基地建设资金的总预算、筹措渠道及使用方向。</w:t>
      </w:r>
    </w:p>
    <w:p w14:paraId="65DBC83E">
      <w:pPr>
        <w:ind w:firstLine="600" w:firstLineChars="200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五、保障措施</w:t>
      </w:r>
    </w:p>
    <w:p w14:paraId="3D435323">
      <w:pPr>
        <w:ind w:firstLine="600" w:firstLineChars="200"/>
      </w:pPr>
      <w:r>
        <w:rPr>
          <w:rFonts w:hint="eastAsia" w:ascii="仿宋_GB2312" w:hAnsi="仿宋_GB2312" w:eastAsia="仿宋_GB2312" w:cs="仿宋_GB2312"/>
          <w:sz w:val="30"/>
          <w:szCs w:val="30"/>
        </w:rPr>
        <w:t>简述实训基地采取的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组织保障、制度保障</w:t>
      </w:r>
      <w:r>
        <w:rPr>
          <w:rFonts w:hint="eastAsia" w:ascii="仿宋_GB2312" w:hAnsi="仿宋_GB2312" w:eastAsia="仿宋_GB2312" w:cs="仿宋_GB2312"/>
          <w:sz w:val="30"/>
          <w:szCs w:val="30"/>
        </w:rPr>
        <w:t>、资金保障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、安全</w:t>
      </w:r>
      <w:r>
        <w:rPr>
          <w:rFonts w:hint="eastAsia" w:ascii="仿宋_GB2312" w:hAnsi="仿宋_GB2312" w:eastAsia="仿宋_GB2312" w:cs="仿宋_GB2312"/>
          <w:sz w:val="30"/>
          <w:szCs w:val="30"/>
        </w:rPr>
        <w:t>保障等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0"/>
          <w:szCs w:val="30"/>
        </w:rPr>
        <w:t>措施。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F760A"/>
    <w:rsid w:val="01A52CC1"/>
    <w:rsid w:val="061047EC"/>
    <w:rsid w:val="1D97305A"/>
    <w:rsid w:val="29BD1AEA"/>
    <w:rsid w:val="4F5D7CC5"/>
    <w:rsid w:val="501F760A"/>
    <w:rsid w:val="5D251D14"/>
    <w:rsid w:val="6814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194</Characters>
  <Lines>0</Lines>
  <Paragraphs>0</Paragraphs>
  <TotalTime>60</TotalTime>
  <ScaleCrop>false</ScaleCrop>
  <LinksUpToDate>false</LinksUpToDate>
  <CharactersWithSpaces>194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2025-06-03T07:42:00Z</dcterms:created>
  <dc:creator>流火与蔷薇河</dc:creator>
  <cp:lastModifiedBy>流火与蔷薇河</cp:lastModifiedBy>
  <dcterms:modified xsi:type="dcterms:W3CDTF">2026-06-25T00:40:02Z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B0C3FE993DE44576BA578484F1551C9C_11</vt:lpwstr>
  </property>
  <property fmtid="{D5CDD505-2E9C-101B-9397-08002B2CF9AE}" pid="4" name="KSOTemplateDocerSaveRecord">
    <vt:lpwstr>eyJoZGlkIjoiOTllMGU4MmU4Y2JkZDE1NTBiZmU0MjkzM2MyMzQyMTEiLCJ1c2VySWQiOiI2MDA0MzgyMTgifQ==</vt:lpwstr>
  </property>
</Properties>
</file>